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BD342" w14:textId="77777777" w:rsidR="0089575A" w:rsidRDefault="0089575A" w:rsidP="0089575A">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color w:val="000000"/>
          <w:sz w:val="26"/>
          <w:szCs w:val="26"/>
        </w:rPr>
        <w:t>ĐẠI HỌC Q</w:t>
      </w:r>
      <w:r>
        <w:rPr>
          <w:rFonts w:ascii="Times New Roman" w:eastAsia="Times New Roman" w:hAnsi="Times New Roman"/>
          <w:b/>
          <w:smallCaps/>
          <w:sz w:val="26"/>
          <w:szCs w:val="26"/>
        </w:rPr>
        <w:t>UỐC GIA TP. HỒ CHÍ MINH</w:t>
      </w:r>
    </w:p>
    <w:p w14:paraId="6A646616" w14:textId="77777777" w:rsidR="0089575A" w:rsidRDefault="0089575A" w:rsidP="0089575A">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sz w:val="26"/>
          <w:szCs w:val="26"/>
        </w:rPr>
        <w:t>TRƯỜNG ĐẠI HỌC KHOA HỌC XÃ HỘI VÀ NHÂN VĂN</w:t>
      </w:r>
    </w:p>
    <w:p w14:paraId="28AD5567" w14:textId="77777777" w:rsidR="0089575A" w:rsidRDefault="0089575A" w:rsidP="0089575A">
      <w:pPr>
        <w:widowControl w:val="0"/>
        <w:tabs>
          <w:tab w:val="left" w:pos="7380"/>
        </w:tabs>
        <w:spacing w:before="40" w:after="40" w:line="264" w:lineRule="auto"/>
        <w:jc w:val="center"/>
        <w:rPr>
          <w:rFonts w:ascii="Times New Roman" w:eastAsia="Times New Roman" w:hAnsi="Times New Roman"/>
          <w:b/>
          <w:smallCaps/>
          <w:sz w:val="26"/>
          <w:szCs w:val="26"/>
        </w:rPr>
      </w:pPr>
      <w:r>
        <w:rPr>
          <w:rFonts w:ascii="Times New Roman" w:eastAsia="Times New Roman" w:hAnsi="Times New Roman"/>
          <w:b/>
          <w:smallCaps/>
          <w:sz w:val="26"/>
          <w:szCs w:val="26"/>
        </w:rPr>
        <w:t>KHOA QUAN HỆ QUỐC TẾ</w:t>
      </w:r>
    </w:p>
    <w:p w14:paraId="571C785D" w14:textId="77777777" w:rsidR="00E22AFB" w:rsidRDefault="0089575A">
      <w:pPr>
        <w:widowControl w:val="0"/>
        <w:spacing w:after="0" w:line="240" w:lineRule="auto"/>
        <w:jc w:val="center"/>
        <w:rPr>
          <w:rFonts w:ascii="Times New Roman" w:eastAsia="Times New Roman" w:hAnsi="Times New Roman"/>
          <w:color w:val="000000"/>
          <w:sz w:val="26"/>
          <w:szCs w:val="26"/>
        </w:rPr>
      </w:pPr>
      <w:r>
        <w:rPr>
          <w:rFonts w:ascii="Times New Roman" w:eastAsia="Times New Roman" w:hAnsi="Times New Roman"/>
          <w:color w:val="000000"/>
          <w:sz w:val="16"/>
          <w:szCs w:val="16"/>
        </w:rPr>
        <w:t>________________________________________________________________________________________________________________</w:t>
      </w:r>
    </w:p>
    <w:p w14:paraId="1CB20A1E" w14:textId="77777777" w:rsidR="0089575A" w:rsidRDefault="0089575A">
      <w:pPr>
        <w:widowControl w:val="0"/>
        <w:spacing w:after="0" w:line="240" w:lineRule="auto"/>
        <w:jc w:val="center"/>
        <w:rPr>
          <w:rFonts w:ascii="Times New Roman" w:eastAsia="Times New Roman" w:hAnsi="Times New Roman"/>
          <w:b/>
          <w:smallCaps/>
          <w:color w:val="000000"/>
          <w:sz w:val="28"/>
          <w:szCs w:val="28"/>
        </w:rPr>
      </w:pPr>
    </w:p>
    <w:p w14:paraId="7A427BD9" w14:textId="77777777" w:rsidR="00E22AFB" w:rsidRDefault="0089575A">
      <w:pPr>
        <w:widowControl w:val="0"/>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smallCaps/>
          <w:color w:val="000000"/>
          <w:sz w:val="28"/>
          <w:szCs w:val="28"/>
        </w:rPr>
        <w:t>ĐỀ CƯƠNG CHI TIẾT</w:t>
      </w:r>
      <w:r>
        <w:rPr>
          <w:rFonts w:ascii="Times New Roman" w:eastAsia="Times New Roman" w:hAnsi="Times New Roman"/>
          <w:b/>
          <w:color w:val="000000"/>
          <w:sz w:val="30"/>
          <w:szCs w:val="30"/>
        </w:rPr>
        <w:t xml:space="preserve"> </w:t>
      </w:r>
      <w:r>
        <w:rPr>
          <w:rFonts w:ascii="Times New Roman" w:eastAsia="Times New Roman" w:hAnsi="Times New Roman"/>
          <w:b/>
          <w:color w:val="000000"/>
          <w:sz w:val="28"/>
          <w:szCs w:val="28"/>
        </w:rPr>
        <w:t xml:space="preserve">MÔN HỌC </w:t>
      </w:r>
    </w:p>
    <w:p w14:paraId="63961B88" w14:textId="21039BCD" w:rsidR="00E22AFB" w:rsidRPr="0089575A" w:rsidRDefault="0089575A" w:rsidP="0089575A">
      <w:pPr>
        <w:widowControl w:val="0"/>
        <w:spacing w:after="0" w:line="240" w:lineRule="auto"/>
        <w:jc w:val="center"/>
        <w:rPr>
          <w:rFonts w:ascii="Times New Roman" w:eastAsia="Times New Roman" w:hAnsi="Times New Roman"/>
          <w:b/>
          <w:color w:val="000000"/>
          <w:sz w:val="36"/>
          <w:szCs w:val="28"/>
        </w:rPr>
      </w:pPr>
      <w:r w:rsidRPr="0089575A">
        <w:rPr>
          <w:rFonts w:ascii="Times New Roman" w:eastAsia="Times New Roman" w:hAnsi="Times New Roman"/>
          <w:b/>
          <w:color w:val="000000"/>
          <w:sz w:val="28"/>
        </w:rPr>
        <w:t>READING IN INTERNATIONAL RELATIONS</w:t>
      </w:r>
    </w:p>
    <w:p w14:paraId="10AB193C" w14:textId="77777777" w:rsidR="00E22AFB" w:rsidRDefault="00E22AFB">
      <w:pPr>
        <w:widowControl w:val="0"/>
        <w:spacing w:after="0" w:line="240" w:lineRule="auto"/>
        <w:rPr>
          <w:rFonts w:ascii="Times New Roman" w:eastAsia="Times New Roman" w:hAnsi="Times New Roman"/>
          <w:color w:val="000000"/>
        </w:rPr>
      </w:pPr>
    </w:p>
    <w:p w14:paraId="0EF3CAB2" w14:textId="77777777" w:rsidR="00E22AFB" w:rsidRDefault="0089575A">
      <w:pPr>
        <w:widowControl w:val="0"/>
        <w:numPr>
          <w:ilvl w:val="0"/>
          <w:numId w:val="3"/>
        </w:numPr>
        <w:spacing w:after="0" w:line="240" w:lineRule="auto"/>
        <w:ind w:left="284" w:hanging="284"/>
        <w:rPr>
          <w:rFonts w:ascii="Times New Roman" w:eastAsia="Times New Roman" w:hAnsi="Times New Roman"/>
          <w:b/>
          <w:i/>
          <w:color w:val="000000"/>
          <w:sz w:val="26"/>
          <w:szCs w:val="26"/>
        </w:rPr>
      </w:pPr>
      <w:r>
        <w:rPr>
          <w:rFonts w:ascii="Times New Roman" w:eastAsia="Times New Roman" w:hAnsi="Times New Roman"/>
          <w:b/>
          <w:color w:val="000000"/>
          <w:sz w:val="26"/>
          <w:szCs w:val="26"/>
        </w:rPr>
        <w:t>Thông tin tổng quát</w:t>
      </w:r>
    </w:p>
    <w:tbl>
      <w:tblPr>
        <w:tblStyle w:val="a"/>
        <w:tblW w:w="10206" w:type="dxa"/>
        <w:tblInd w:w="392" w:type="dxa"/>
        <w:tblLayout w:type="fixed"/>
        <w:tblLook w:val="0000" w:firstRow="0" w:lastRow="0" w:firstColumn="0" w:lastColumn="0" w:noHBand="0" w:noVBand="0"/>
      </w:tblPr>
      <w:tblGrid>
        <w:gridCol w:w="5845"/>
        <w:gridCol w:w="75"/>
        <w:gridCol w:w="4211"/>
        <w:gridCol w:w="75"/>
      </w:tblGrid>
      <w:tr w:rsidR="00E22AFB" w14:paraId="0A1F46EF" w14:textId="77777777">
        <w:trPr>
          <w:trHeight w:val="340"/>
        </w:trPr>
        <w:tc>
          <w:tcPr>
            <w:tcW w:w="5920" w:type="dxa"/>
            <w:gridSpan w:val="2"/>
            <w:vAlign w:val="center"/>
          </w:tcPr>
          <w:p w14:paraId="39B3D579" w14:textId="77777777" w:rsidR="00E22AFB" w:rsidRDefault="0089575A">
            <w:pPr>
              <w:widowControl w:val="0"/>
              <w:numPr>
                <w:ilvl w:val="0"/>
                <w:numId w:val="4"/>
              </w:numPr>
              <w:spacing w:after="0" w:line="240" w:lineRule="auto"/>
              <w:ind w:left="175" w:hanging="141"/>
              <w:rPr>
                <w:rFonts w:ascii="Times New Roman" w:eastAsia="Times New Roman" w:hAnsi="Times New Roman"/>
                <w:color w:val="000000"/>
              </w:rPr>
            </w:pPr>
            <w:r>
              <w:rPr>
                <w:rFonts w:ascii="Times New Roman" w:eastAsia="Times New Roman" w:hAnsi="Times New Roman"/>
                <w:color w:val="000000"/>
              </w:rPr>
              <w:t>Tên môn học:</w:t>
            </w:r>
          </w:p>
        </w:tc>
        <w:tc>
          <w:tcPr>
            <w:tcW w:w="4286" w:type="dxa"/>
            <w:gridSpan w:val="2"/>
            <w:vAlign w:val="center"/>
          </w:tcPr>
          <w:p w14:paraId="43114F62" w14:textId="77777777" w:rsidR="00E22AFB" w:rsidRDefault="00E22AFB">
            <w:pPr>
              <w:widowControl w:val="0"/>
              <w:spacing w:after="0" w:line="240" w:lineRule="auto"/>
              <w:rPr>
                <w:rFonts w:ascii="Times New Roman" w:eastAsia="Times New Roman" w:hAnsi="Times New Roman"/>
                <w:color w:val="000000"/>
              </w:rPr>
            </w:pPr>
          </w:p>
        </w:tc>
      </w:tr>
      <w:tr w:rsidR="00E22AFB" w14:paraId="5AE08E45" w14:textId="77777777">
        <w:trPr>
          <w:trHeight w:val="340"/>
        </w:trPr>
        <w:tc>
          <w:tcPr>
            <w:tcW w:w="5920" w:type="dxa"/>
            <w:gridSpan w:val="2"/>
            <w:vAlign w:val="center"/>
          </w:tcPr>
          <w:p w14:paraId="6CF0FA9D" w14:textId="77777777" w:rsidR="00E22AFB" w:rsidRDefault="0089575A">
            <w:pPr>
              <w:widowControl w:val="0"/>
              <w:numPr>
                <w:ilvl w:val="1"/>
                <w:numId w:val="4"/>
              </w:numPr>
              <w:spacing w:after="0" w:line="240" w:lineRule="auto"/>
              <w:ind w:left="601" w:hanging="219"/>
              <w:rPr>
                <w:rFonts w:ascii="Times New Roman" w:eastAsia="Times New Roman" w:hAnsi="Times New Roman"/>
                <w:color w:val="000000"/>
              </w:rPr>
            </w:pPr>
            <w:r>
              <w:rPr>
                <w:rFonts w:ascii="Times New Roman" w:eastAsia="Times New Roman" w:hAnsi="Times New Roman"/>
                <w:color w:val="000000"/>
              </w:rPr>
              <w:t xml:space="preserve">Tiếng Việt: </w:t>
            </w:r>
            <w:r>
              <w:rPr>
                <w:rFonts w:ascii="Times New Roman" w:eastAsia="Times New Roman" w:hAnsi="Times New Roman"/>
                <w:b/>
              </w:rPr>
              <w:t>Kỹ năng đọc hiểu trong Quan hệ Quốc tế</w:t>
            </w:r>
          </w:p>
        </w:tc>
        <w:tc>
          <w:tcPr>
            <w:tcW w:w="4286" w:type="dxa"/>
            <w:gridSpan w:val="2"/>
            <w:vAlign w:val="center"/>
          </w:tcPr>
          <w:p w14:paraId="73CB5749" w14:textId="77777777" w:rsidR="00E22AFB" w:rsidRDefault="00E22AFB">
            <w:pPr>
              <w:widowControl w:val="0"/>
              <w:spacing w:after="0" w:line="240" w:lineRule="auto"/>
              <w:rPr>
                <w:rFonts w:ascii="Times New Roman" w:eastAsia="Times New Roman" w:hAnsi="Times New Roman"/>
                <w:color w:val="000000"/>
              </w:rPr>
            </w:pPr>
          </w:p>
        </w:tc>
      </w:tr>
      <w:tr w:rsidR="00E22AFB" w14:paraId="78ADC647" w14:textId="77777777">
        <w:trPr>
          <w:trHeight w:val="340"/>
        </w:trPr>
        <w:tc>
          <w:tcPr>
            <w:tcW w:w="10206" w:type="dxa"/>
            <w:gridSpan w:val="4"/>
            <w:vAlign w:val="center"/>
          </w:tcPr>
          <w:p w14:paraId="73BEC58E" w14:textId="77777777" w:rsidR="00E22AFB" w:rsidRDefault="0089575A">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rPr>
              <w:t xml:space="preserve">Tiếng Anh: </w:t>
            </w:r>
            <w:r>
              <w:rPr>
                <w:rFonts w:ascii="Times New Roman" w:eastAsia="Times New Roman" w:hAnsi="Times New Roman"/>
                <w:b/>
                <w:color w:val="000000"/>
              </w:rPr>
              <w:t>Reading in International Relations</w:t>
            </w:r>
          </w:p>
        </w:tc>
      </w:tr>
      <w:tr w:rsidR="00E22AFB" w14:paraId="7ACFC554" w14:textId="77777777">
        <w:trPr>
          <w:gridAfter w:val="1"/>
          <w:wAfter w:w="75" w:type="dxa"/>
          <w:trHeight w:val="340"/>
        </w:trPr>
        <w:tc>
          <w:tcPr>
            <w:tcW w:w="5845" w:type="dxa"/>
            <w:vAlign w:val="center"/>
          </w:tcPr>
          <w:p w14:paraId="3D9C8F00" w14:textId="77777777" w:rsidR="00E22AFB" w:rsidRDefault="0089575A">
            <w:pPr>
              <w:widowControl w:val="0"/>
              <w:numPr>
                <w:ilvl w:val="0"/>
                <w:numId w:val="4"/>
              </w:numPr>
              <w:spacing w:after="0" w:line="240" w:lineRule="auto"/>
              <w:ind w:left="175" w:hanging="141"/>
              <w:rPr>
                <w:rFonts w:ascii="Times New Roman" w:eastAsia="Times New Roman" w:hAnsi="Times New Roman"/>
                <w:color w:val="000000"/>
              </w:rPr>
            </w:pPr>
            <w:r>
              <w:rPr>
                <w:rFonts w:ascii="Times New Roman" w:eastAsia="Times New Roman" w:hAnsi="Times New Roman"/>
                <w:color w:val="000000"/>
              </w:rPr>
              <w:t>Mã số môn học: QTE212</w:t>
            </w:r>
          </w:p>
        </w:tc>
        <w:tc>
          <w:tcPr>
            <w:tcW w:w="4286" w:type="dxa"/>
            <w:gridSpan w:val="2"/>
            <w:vAlign w:val="center"/>
          </w:tcPr>
          <w:p w14:paraId="3A26BA8F" w14:textId="77777777" w:rsidR="00E22AFB" w:rsidRDefault="00E22AFB">
            <w:pPr>
              <w:widowControl w:val="0"/>
              <w:spacing w:after="0" w:line="240" w:lineRule="auto"/>
              <w:rPr>
                <w:rFonts w:ascii="Times New Roman" w:eastAsia="Times New Roman" w:hAnsi="Times New Roman"/>
                <w:color w:val="000000"/>
              </w:rPr>
            </w:pPr>
          </w:p>
        </w:tc>
      </w:tr>
      <w:tr w:rsidR="00E22AFB" w14:paraId="50629B97" w14:textId="77777777">
        <w:trPr>
          <w:gridAfter w:val="1"/>
          <w:wAfter w:w="75" w:type="dxa"/>
          <w:trHeight w:val="340"/>
        </w:trPr>
        <w:tc>
          <w:tcPr>
            <w:tcW w:w="5845" w:type="dxa"/>
            <w:vAlign w:val="center"/>
          </w:tcPr>
          <w:p w14:paraId="0FD22F5D" w14:textId="77777777" w:rsidR="00E22AFB" w:rsidRDefault="0089575A">
            <w:pPr>
              <w:widowControl w:val="0"/>
              <w:numPr>
                <w:ilvl w:val="0"/>
                <w:numId w:val="4"/>
              </w:numPr>
              <w:spacing w:after="0" w:line="240" w:lineRule="auto"/>
              <w:ind w:left="176" w:hanging="142"/>
              <w:rPr>
                <w:rFonts w:ascii="Times New Roman" w:eastAsia="Times New Roman" w:hAnsi="Times New Roman"/>
                <w:color w:val="000000"/>
              </w:rPr>
            </w:pPr>
            <w:r>
              <w:rPr>
                <w:rFonts w:ascii="Times New Roman" w:eastAsia="Times New Roman" w:hAnsi="Times New Roman"/>
                <w:color w:val="000000"/>
              </w:rPr>
              <w:t>Thuộc khối kiến thức/kỹ năng:</w:t>
            </w:r>
          </w:p>
          <w:p w14:paraId="0D6FC267" w14:textId="77777777" w:rsidR="00E22AFB" w:rsidRDefault="0089575A">
            <w:pPr>
              <w:widowControl w:val="0"/>
              <w:spacing w:after="0" w:line="240" w:lineRule="auto"/>
              <w:rPr>
                <w:rFonts w:ascii="Times New Roman" w:eastAsia="Times New Roman" w:hAnsi="Times New Roman"/>
                <w:color w:val="000000"/>
              </w:rPr>
            </w:pPr>
            <w:bookmarkStart w:id="0" w:name="bookmark=id.gjdgxs" w:colFirst="0" w:colLast="0"/>
            <w:bookmarkEnd w:id="0"/>
            <w:r>
              <w:rPr>
                <w:rFonts w:ascii="Times New Roman" w:eastAsia="Times New Roman" w:hAnsi="Times New Roman"/>
                <w:color w:val="000000"/>
                <w:sz w:val="14"/>
                <w:szCs w:val="14"/>
              </w:rPr>
              <w:t xml:space="preserve">☐ </w:t>
            </w:r>
            <w:r>
              <w:rPr>
                <w:rFonts w:ascii="Times New Roman" w:eastAsia="Times New Roman" w:hAnsi="Times New Roman"/>
                <w:color w:val="000000"/>
              </w:rPr>
              <w:t>Kiến thức cơ bản</w:t>
            </w:r>
          </w:p>
          <w:p w14:paraId="1381A510" w14:textId="77777777" w:rsidR="00E22AFB" w:rsidRDefault="0089575A">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sz w:val="16"/>
                <w:szCs w:val="16"/>
              </w:rPr>
              <w:t xml:space="preserve">☒ </w:t>
            </w:r>
            <w:r>
              <w:rPr>
                <w:rFonts w:ascii="Times New Roman" w:eastAsia="Times New Roman" w:hAnsi="Times New Roman"/>
                <w:color w:val="000000"/>
              </w:rPr>
              <w:t>Kiến thức chuyên ngành</w:t>
            </w:r>
          </w:p>
          <w:p w14:paraId="6FA620C4" w14:textId="77777777" w:rsidR="00E22AFB" w:rsidRDefault="0089575A">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sz w:val="16"/>
                <w:szCs w:val="16"/>
              </w:rPr>
              <w:t xml:space="preserve">☐ </w:t>
            </w:r>
            <w:r>
              <w:rPr>
                <w:rFonts w:ascii="Times New Roman" w:eastAsia="Times New Roman" w:hAnsi="Times New Roman"/>
                <w:color w:val="000000"/>
              </w:rPr>
              <w:t>Môn học chuyên về kỹ năng chung</w:t>
            </w:r>
          </w:p>
        </w:tc>
        <w:tc>
          <w:tcPr>
            <w:tcW w:w="4286" w:type="dxa"/>
            <w:gridSpan w:val="2"/>
            <w:vAlign w:val="center"/>
          </w:tcPr>
          <w:p w14:paraId="5343E3C2" w14:textId="77777777" w:rsidR="00E22AFB" w:rsidRDefault="00E22AFB">
            <w:pPr>
              <w:widowControl w:val="0"/>
              <w:spacing w:after="0" w:line="240" w:lineRule="auto"/>
              <w:rPr>
                <w:rFonts w:ascii="Times New Roman" w:eastAsia="Times New Roman" w:hAnsi="Times New Roman"/>
                <w:color w:val="000000"/>
              </w:rPr>
            </w:pPr>
          </w:p>
          <w:p w14:paraId="6E855A52" w14:textId="77777777" w:rsidR="00E22AFB" w:rsidRDefault="0089575A">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sz w:val="14"/>
                <w:szCs w:val="14"/>
              </w:rPr>
              <w:t xml:space="preserve">☐ </w:t>
            </w:r>
            <w:r>
              <w:rPr>
                <w:rFonts w:ascii="Times New Roman" w:eastAsia="Times New Roman" w:hAnsi="Times New Roman"/>
                <w:color w:val="000000"/>
              </w:rPr>
              <w:t>Kiến thức cơ sở ngành</w:t>
            </w:r>
          </w:p>
          <w:p w14:paraId="0CE6FB9F" w14:textId="77777777" w:rsidR="00E22AFB" w:rsidRDefault="0089575A">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sz w:val="16"/>
                <w:szCs w:val="16"/>
              </w:rPr>
              <w:t xml:space="preserve">☐ </w:t>
            </w:r>
            <w:r>
              <w:rPr>
                <w:rFonts w:ascii="Times New Roman" w:eastAsia="Times New Roman" w:hAnsi="Times New Roman"/>
                <w:color w:val="000000"/>
              </w:rPr>
              <w:t>Kiến thức khác</w:t>
            </w:r>
          </w:p>
          <w:p w14:paraId="144FB1BF" w14:textId="77777777" w:rsidR="00E22AFB" w:rsidRDefault="0089575A">
            <w:pPr>
              <w:widowControl w:val="0"/>
              <w:spacing w:after="0" w:line="240" w:lineRule="auto"/>
              <w:rPr>
                <w:rFonts w:ascii="Times New Roman" w:eastAsia="Times New Roman" w:hAnsi="Times New Roman"/>
                <w:color w:val="000000"/>
              </w:rPr>
            </w:pPr>
            <w:r>
              <w:rPr>
                <w:rFonts w:ascii="Times New Roman" w:eastAsia="Times New Roman" w:hAnsi="Times New Roman"/>
                <w:color w:val="000000"/>
                <w:sz w:val="16"/>
                <w:szCs w:val="16"/>
              </w:rPr>
              <w:t xml:space="preserve">☐ </w:t>
            </w:r>
            <w:r>
              <w:rPr>
                <w:rFonts w:ascii="Times New Roman" w:eastAsia="Times New Roman" w:hAnsi="Times New Roman"/>
                <w:color w:val="000000"/>
              </w:rPr>
              <w:t>Môn học đồ án/luận văn tốt nghiệp</w:t>
            </w:r>
          </w:p>
        </w:tc>
      </w:tr>
      <w:tr w:rsidR="00E22AFB" w14:paraId="5828275C" w14:textId="77777777">
        <w:trPr>
          <w:gridAfter w:val="1"/>
          <w:wAfter w:w="75" w:type="dxa"/>
          <w:trHeight w:val="340"/>
        </w:trPr>
        <w:tc>
          <w:tcPr>
            <w:tcW w:w="5845" w:type="dxa"/>
            <w:vAlign w:val="center"/>
          </w:tcPr>
          <w:p w14:paraId="71F7DA53" w14:textId="77777777" w:rsidR="00E22AFB" w:rsidRDefault="0089575A">
            <w:pPr>
              <w:widowControl w:val="0"/>
              <w:numPr>
                <w:ilvl w:val="0"/>
                <w:numId w:val="4"/>
              </w:numPr>
              <w:spacing w:after="0" w:line="240" w:lineRule="auto"/>
              <w:ind w:left="175" w:hanging="141"/>
              <w:rPr>
                <w:rFonts w:ascii="Times New Roman" w:eastAsia="Times New Roman" w:hAnsi="Times New Roman"/>
                <w:color w:val="000000"/>
              </w:rPr>
            </w:pPr>
            <w:r>
              <w:rPr>
                <w:rFonts w:ascii="Times New Roman" w:eastAsia="Times New Roman" w:hAnsi="Times New Roman"/>
                <w:color w:val="000000"/>
              </w:rPr>
              <w:t xml:space="preserve">Số tín chỉ: 01 (30 </w:t>
            </w:r>
            <w:r>
              <w:rPr>
                <w:rFonts w:ascii="Times New Roman" w:eastAsia="Times New Roman" w:hAnsi="Times New Roman"/>
              </w:rPr>
              <w:t>tiết)</w:t>
            </w:r>
          </w:p>
        </w:tc>
        <w:tc>
          <w:tcPr>
            <w:tcW w:w="4286" w:type="dxa"/>
            <w:gridSpan w:val="2"/>
            <w:vAlign w:val="center"/>
          </w:tcPr>
          <w:p w14:paraId="4C7FA6A0" w14:textId="77777777" w:rsidR="00E22AFB" w:rsidRDefault="00E22AFB">
            <w:pPr>
              <w:widowControl w:val="0"/>
              <w:spacing w:after="0" w:line="240" w:lineRule="auto"/>
              <w:rPr>
                <w:rFonts w:ascii="Times New Roman" w:eastAsia="Times New Roman" w:hAnsi="Times New Roman"/>
                <w:color w:val="000000"/>
              </w:rPr>
            </w:pPr>
          </w:p>
        </w:tc>
      </w:tr>
      <w:tr w:rsidR="00E22AFB" w14:paraId="698A6C05" w14:textId="77777777">
        <w:trPr>
          <w:gridAfter w:val="1"/>
          <w:wAfter w:w="75" w:type="dxa"/>
          <w:trHeight w:val="340"/>
        </w:trPr>
        <w:tc>
          <w:tcPr>
            <w:tcW w:w="5845" w:type="dxa"/>
            <w:vAlign w:val="center"/>
          </w:tcPr>
          <w:p w14:paraId="177AC918" w14:textId="77777777" w:rsidR="00E22AFB" w:rsidRDefault="0089575A">
            <w:pPr>
              <w:widowControl w:val="0"/>
              <w:numPr>
                <w:ilvl w:val="1"/>
                <w:numId w:val="4"/>
              </w:numPr>
              <w:spacing w:after="0" w:line="240" w:lineRule="auto"/>
              <w:ind w:left="601" w:hanging="219"/>
              <w:rPr>
                <w:rFonts w:ascii="Times New Roman" w:eastAsia="Times New Roman" w:hAnsi="Times New Roman"/>
                <w:color w:val="000000"/>
              </w:rPr>
            </w:pPr>
            <w:r>
              <w:rPr>
                <w:rFonts w:ascii="Times New Roman" w:eastAsia="Times New Roman" w:hAnsi="Times New Roman"/>
                <w:color w:val="000000"/>
              </w:rPr>
              <w:t>Lý thuyết: 01</w:t>
            </w:r>
          </w:p>
        </w:tc>
        <w:tc>
          <w:tcPr>
            <w:tcW w:w="4286" w:type="dxa"/>
            <w:gridSpan w:val="2"/>
            <w:vAlign w:val="center"/>
          </w:tcPr>
          <w:p w14:paraId="5C815AEF" w14:textId="77777777" w:rsidR="00E22AFB" w:rsidRDefault="00E22AFB">
            <w:pPr>
              <w:widowControl w:val="0"/>
              <w:spacing w:after="0" w:line="240" w:lineRule="auto"/>
              <w:rPr>
                <w:rFonts w:ascii="Times New Roman" w:eastAsia="Times New Roman" w:hAnsi="Times New Roman"/>
                <w:color w:val="000000"/>
              </w:rPr>
            </w:pPr>
          </w:p>
        </w:tc>
      </w:tr>
      <w:tr w:rsidR="00E22AFB" w14:paraId="7A8014A2" w14:textId="77777777">
        <w:trPr>
          <w:gridAfter w:val="1"/>
          <w:wAfter w:w="75" w:type="dxa"/>
          <w:trHeight w:val="340"/>
        </w:trPr>
        <w:tc>
          <w:tcPr>
            <w:tcW w:w="5845" w:type="dxa"/>
            <w:vAlign w:val="center"/>
          </w:tcPr>
          <w:p w14:paraId="7E5EFCEA" w14:textId="77777777" w:rsidR="00E22AFB" w:rsidRDefault="0089575A">
            <w:pPr>
              <w:widowControl w:val="0"/>
              <w:numPr>
                <w:ilvl w:val="1"/>
                <w:numId w:val="4"/>
              </w:numPr>
              <w:spacing w:after="0" w:line="240" w:lineRule="auto"/>
              <w:ind w:left="601" w:hanging="219"/>
              <w:rPr>
                <w:rFonts w:ascii="Times New Roman" w:eastAsia="Times New Roman" w:hAnsi="Times New Roman"/>
                <w:color w:val="000000"/>
              </w:rPr>
            </w:pPr>
            <w:r>
              <w:rPr>
                <w:rFonts w:ascii="Times New Roman" w:eastAsia="Times New Roman" w:hAnsi="Times New Roman"/>
                <w:color w:val="000000"/>
              </w:rPr>
              <w:t>Thực hành: 01</w:t>
            </w:r>
          </w:p>
        </w:tc>
        <w:tc>
          <w:tcPr>
            <w:tcW w:w="4286" w:type="dxa"/>
            <w:gridSpan w:val="2"/>
            <w:vAlign w:val="center"/>
          </w:tcPr>
          <w:p w14:paraId="1D199BF0" w14:textId="77777777" w:rsidR="00E22AFB" w:rsidRDefault="00E22AFB">
            <w:pPr>
              <w:widowControl w:val="0"/>
              <w:spacing w:after="0" w:line="240" w:lineRule="auto"/>
              <w:rPr>
                <w:rFonts w:ascii="Times New Roman" w:eastAsia="Times New Roman" w:hAnsi="Times New Roman"/>
                <w:color w:val="000000"/>
              </w:rPr>
            </w:pPr>
          </w:p>
        </w:tc>
      </w:tr>
      <w:tr w:rsidR="00E22AFB" w14:paraId="182E74A9" w14:textId="77777777">
        <w:trPr>
          <w:gridAfter w:val="1"/>
          <w:wAfter w:w="75" w:type="dxa"/>
          <w:trHeight w:val="340"/>
        </w:trPr>
        <w:tc>
          <w:tcPr>
            <w:tcW w:w="5845" w:type="dxa"/>
            <w:vAlign w:val="center"/>
          </w:tcPr>
          <w:p w14:paraId="1EA491E0" w14:textId="77777777" w:rsidR="00E22AFB" w:rsidRDefault="0089575A">
            <w:pPr>
              <w:widowControl w:val="0"/>
              <w:numPr>
                <w:ilvl w:val="0"/>
                <w:numId w:val="4"/>
              </w:numPr>
              <w:spacing w:after="0" w:line="240" w:lineRule="auto"/>
              <w:ind w:left="175" w:hanging="141"/>
              <w:rPr>
                <w:rFonts w:ascii="Times New Roman" w:eastAsia="Times New Roman" w:hAnsi="Times New Roman"/>
                <w:color w:val="000000"/>
              </w:rPr>
            </w:pPr>
            <w:r>
              <w:rPr>
                <w:rFonts w:ascii="Times New Roman" w:eastAsia="Times New Roman" w:hAnsi="Times New Roman"/>
                <w:color w:val="000000"/>
              </w:rPr>
              <w:t>Môn học tiên quyết/Môn học trước: Kỹ năng đọc hiểu cơ bản</w:t>
            </w:r>
          </w:p>
        </w:tc>
        <w:tc>
          <w:tcPr>
            <w:tcW w:w="4286" w:type="dxa"/>
            <w:gridSpan w:val="2"/>
            <w:vAlign w:val="center"/>
          </w:tcPr>
          <w:p w14:paraId="2A7CFE24" w14:textId="77777777" w:rsidR="00E22AFB" w:rsidRDefault="00E22AFB">
            <w:pPr>
              <w:widowControl w:val="0"/>
              <w:spacing w:after="0" w:line="240" w:lineRule="auto"/>
              <w:rPr>
                <w:rFonts w:ascii="Times New Roman" w:eastAsia="Times New Roman" w:hAnsi="Times New Roman"/>
                <w:color w:val="000000"/>
              </w:rPr>
            </w:pPr>
          </w:p>
        </w:tc>
      </w:tr>
      <w:tr w:rsidR="00E22AFB" w14:paraId="1252D08F" w14:textId="77777777">
        <w:trPr>
          <w:gridAfter w:val="1"/>
          <w:wAfter w:w="75" w:type="dxa"/>
          <w:trHeight w:val="340"/>
        </w:trPr>
        <w:tc>
          <w:tcPr>
            <w:tcW w:w="5845" w:type="dxa"/>
            <w:vAlign w:val="center"/>
          </w:tcPr>
          <w:p w14:paraId="493E391B" w14:textId="77777777" w:rsidR="00E22AFB" w:rsidRDefault="0089575A">
            <w:pPr>
              <w:widowControl w:val="0"/>
              <w:numPr>
                <w:ilvl w:val="0"/>
                <w:numId w:val="4"/>
              </w:numPr>
              <w:spacing w:after="0" w:line="240" w:lineRule="auto"/>
              <w:ind w:left="175" w:hanging="141"/>
              <w:rPr>
                <w:rFonts w:ascii="Times New Roman" w:eastAsia="Times New Roman" w:hAnsi="Times New Roman"/>
                <w:color w:val="000000"/>
              </w:rPr>
            </w:pPr>
            <w:r>
              <w:rPr>
                <w:rFonts w:ascii="Times New Roman" w:eastAsia="Times New Roman" w:hAnsi="Times New Roman"/>
                <w:color w:val="000000"/>
              </w:rPr>
              <w:t>Môn học song hành: Kỹ năng đọc hiểu các vấn đề toàn cầu</w:t>
            </w:r>
          </w:p>
          <w:p w14:paraId="7321A61C" w14:textId="77777777" w:rsidR="00E22AFB" w:rsidRDefault="00E22AFB">
            <w:pPr>
              <w:widowControl w:val="0"/>
              <w:spacing w:after="0" w:line="240" w:lineRule="auto"/>
              <w:ind w:left="175"/>
              <w:rPr>
                <w:rFonts w:ascii="Times New Roman" w:eastAsia="Times New Roman" w:hAnsi="Times New Roman"/>
                <w:color w:val="000000"/>
              </w:rPr>
            </w:pPr>
          </w:p>
        </w:tc>
        <w:tc>
          <w:tcPr>
            <w:tcW w:w="4286" w:type="dxa"/>
            <w:gridSpan w:val="2"/>
            <w:vAlign w:val="center"/>
          </w:tcPr>
          <w:p w14:paraId="6CEE7030" w14:textId="77777777" w:rsidR="00E22AFB" w:rsidRDefault="00E22AFB">
            <w:pPr>
              <w:widowControl w:val="0"/>
              <w:spacing w:after="0" w:line="240" w:lineRule="auto"/>
              <w:rPr>
                <w:rFonts w:ascii="Times New Roman" w:eastAsia="Times New Roman" w:hAnsi="Times New Roman"/>
                <w:color w:val="000000"/>
              </w:rPr>
            </w:pPr>
          </w:p>
        </w:tc>
      </w:tr>
    </w:tbl>
    <w:p w14:paraId="0E17BFD1" w14:textId="77777777" w:rsidR="00E22AFB" w:rsidRDefault="0089575A">
      <w:pPr>
        <w:widowControl w:val="0"/>
        <w:numPr>
          <w:ilvl w:val="0"/>
          <w:numId w:val="3"/>
        </w:numPr>
        <w:spacing w:after="0" w:line="240" w:lineRule="auto"/>
        <w:ind w:left="284" w:hanging="284"/>
        <w:rPr>
          <w:rFonts w:ascii="Times New Roman" w:eastAsia="Times New Roman" w:hAnsi="Times New Roman"/>
          <w:b/>
          <w:color w:val="000000"/>
          <w:sz w:val="26"/>
          <w:szCs w:val="26"/>
        </w:rPr>
      </w:pPr>
      <w:r>
        <w:rPr>
          <w:rFonts w:ascii="Times New Roman" w:eastAsia="Times New Roman" w:hAnsi="Times New Roman"/>
          <w:b/>
          <w:color w:val="000000"/>
          <w:sz w:val="26"/>
          <w:szCs w:val="26"/>
        </w:rPr>
        <w:t>Mô tả môn học</w:t>
      </w:r>
    </w:p>
    <w:p w14:paraId="40265B70" w14:textId="77777777" w:rsidR="00E22AFB" w:rsidRDefault="0089575A">
      <w:pPr>
        <w:widowControl w:val="0"/>
        <w:spacing w:after="0" w:line="240" w:lineRule="auto"/>
        <w:rPr>
          <w:rFonts w:ascii="Times New Roman" w:eastAsia="Times New Roman" w:hAnsi="Times New Roman"/>
          <w:i/>
          <w:color w:val="000000"/>
        </w:rPr>
      </w:pPr>
      <w:r>
        <w:rPr>
          <w:rFonts w:ascii="Times New Roman" w:eastAsia="Times New Roman" w:hAnsi="Times New Roman"/>
          <w:i/>
          <w:color w:val="000000"/>
        </w:rPr>
        <w:t>(Vị trí của môn học đối với chương trình đào tạo (CTĐT), những mục đích và nội dung chính yếu của môn học)</w:t>
      </w:r>
    </w:p>
    <w:p w14:paraId="1A8EBF77" w14:textId="77777777" w:rsidR="00E22AFB" w:rsidRDefault="00E22AFB">
      <w:pPr>
        <w:spacing w:after="0" w:line="240" w:lineRule="auto"/>
        <w:jc w:val="both"/>
        <w:rPr>
          <w:rFonts w:ascii="Times New Roman" w:eastAsia="Times New Roman" w:hAnsi="Times New Roman"/>
        </w:rPr>
      </w:pPr>
    </w:p>
    <w:p w14:paraId="715401A8"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Môn học này giới thiệu về quan hệ quốc tế và chính trị trên toàn thế giới. Môn học được thiết kế nhằm giúp sinh viên năm hai phát triển kỹ năng đọc và trang bị cho các môn học chuyên ngành sẽ học sau đó. Trong môn học này, sinh viên cũng sẽ làm quen với các bài báo chính trị và phát triển kỹ năng tư duy phản biện thông qua các bài viết này. Các bài đọc xuyên suốt môn học sẽ liên quan đến các chủ đề như Quyền lực trong QHQT, An ninh quốc tế, Kinh tế chính trị quốc tế, Toàn cầu hóa,…</w:t>
      </w:r>
    </w:p>
    <w:p w14:paraId="3ED08A89" w14:textId="77777777" w:rsidR="00E22AFB" w:rsidRDefault="00E22AFB">
      <w:pPr>
        <w:spacing w:after="0" w:line="240" w:lineRule="auto"/>
        <w:jc w:val="both"/>
        <w:rPr>
          <w:rFonts w:ascii="Times New Roman" w:eastAsia="Times New Roman" w:hAnsi="Times New Roman"/>
        </w:rPr>
      </w:pPr>
    </w:p>
    <w:p w14:paraId="615F7106" w14:textId="77777777" w:rsidR="00E22AFB" w:rsidRDefault="0089575A">
      <w:pPr>
        <w:widowControl w:val="0"/>
        <w:numPr>
          <w:ilvl w:val="0"/>
          <w:numId w:val="3"/>
        </w:numPr>
        <w:spacing w:after="0" w:line="240" w:lineRule="auto"/>
        <w:ind w:left="284" w:hanging="284"/>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Tài liệu học tập </w:t>
      </w:r>
    </w:p>
    <w:p w14:paraId="257FE96B" w14:textId="77777777" w:rsidR="00E22AFB" w:rsidRDefault="0089575A">
      <w:pPr>
        <w:widowControl w:val="0"/>
        <w:spacing w:after="0" w:line="240" w:lineRule="auto"/>
        <w:rPr>
          <w:rFonts w:ascii="Times New Roman" w:eastAsia="Times New Roman" w:hAnsi="Times New Roman"/>
          <w:i/>
          <w:color w:val="000000"/>
        </w:rPr>
      </w:pPr>
      <w:r>
        <w:rPr>
          <w:rFonts w:ascii="Times New Roman" w:eastAsia="Times New Roman" w:hAnsi="Times New Roman"/>
          <w:i/>
          <w:color w:val="000000"/>
        </w:rPr>
        <w:t>(Các giáo trình, tài liệu tham khảo, các phần mềm, không quá 5 cuốn)</w:t>
      </w:r>
    </w:p>
    <w:p w14:paraId="372A7979" w14:textId="77777777" w:rsidR="00E22AFB" w:rsidRDefault="00E22AFB">
      <w:pPr>
        <w:widowControl w:val="0"/>
        <w:spacing w:after="0" w:line="240" w:lineRule="auto"/>
        <w:rPr>
          <w:rFonts w:ascii="Times New Roman" w:eastAsia="Times New Roman" w:hAnsi="Times New Roman"/>
          <w:b/>
          <w:color w:val="000000"/>
        </w:rPr>
      </w:pPr>
    </w:p>
    <w:p w14:paraId="7382FB5C" w14:textId="77777777" w:rsidR="00E22AFB" w:rsidRDefault="0089575A">
      <w:pPr>
        <w:widowControl w:val="0"/>
        <w:spacing w:after="0" w:line="240" w:lineRule="auto"/>
        <w:rPr>
          <w:rFonts w:ascii="Times New Roman" w:eastAsia="Times New Roman" w:hAnsi="Times New Roman"/>
          <w:i/>
          <w:color w:val="000000"/>
        </w:rPr>
      </w:pPr>
      <w:r>
        <w:rPr>
          <w:rFonts w:ascii="Times New Roman" w:eastAsia="Times New Roman" w:hAnsi="Times New Roman"/>
          <w:b/>
          <w:color w:val="000000"/>
        </w:rPr>
        <w:t>Giáo trình:</w:t>
      </w:r>
      <w:r>
        <w:rPr>
          <w:rFonts w:ascii="Times New Roman" w:eastAsia="Times New Roman" w:hAnsi="Times New Roman"/>
          <w:i/>
          <w:color w:val="000000"/>
        </w:rPr>
        <w:t xml:space="preserve"> </w:t>
      </w:r>
    </w:p>
    <w:p w14:paraId="02F1E18D" w14:textId="77777777" w:rsidR="00E22AFB" w:rsidRDefault="0089575A">
      <w:pPr>
        <w:widowControl w:val="0"/>
        <w:rPr>
          <w:rFonts w:ascii="Times New Roman" w:eastAsia="Times New Roman" w:hAnsi="Times New Roman"/>
          <w:color w:val="000000"/>
        </w:rPr>
      </w:pPr>
      <w:r>
        <w:rPr>
          <w:rFonts w:ascii="Times New Roman" w:eastAsia="Times New Roman" w:hAnsi="Times New Roman"/>
          <w:color w:val="000000"/>
        </w:rPr>
        <w:t xml:space="preserve">Carter, Christine E. (2012). </w:t>
      </w:r>
      <w:r>
        <w:rPr>
          <w:rFonts w:ascii="Times New Roman" w:eastAsia="Times New Roman" w:hAnsi="Times New Roman"/>
          <w:i/>
          <w:color w:val="000000"/>
        </w:rPr>
        <w:t>Mindscapes: Critical Reading Skills and Strategies</w:t>
      </w:r>
      <w:r>
        <w:rPr>
          <w:rFonts w:ascii="Times New Roman" w:eastAsia="Times New Roman" w:hAnsi="Times New Roman"/>
          <w:color w:val="000000"/>
        </w:rPr>
        <w:t>. 2nd ed. Boston: Cengage Learning</w:t>
      </w:r>
      <w:r>
        <w:rPr>
          <w:rFonts w:ascii="Times New Roman" w:eastAsia="Times New Roman" w:hAnsi="Times New Roman"/>
        </w:rPr>
        <w:t>.</w:t>
      </w:r>
    </w:p>
    <w:p w14:paraId="14668BB5" w14:textId="77777777" w:rsidR="00E22AFB" w:rsidRDefault="00E22AFB">
      <w:pPr>
        <w:widowControl w:val="0"/>
        <w:spacing w:after="0" w:line="240" w:lineRule="auto"/>
        <w:rPr>
          <w:rFonts w:ascii="Times New Roman" w:eastAsia="Times New Roman" w:hAnsi="Times New Roman"/>
          <w:b/>
          <w:color w:val="000000"/>
        </w:rPr>
      </w:pPr>
    </w:p>
    <w:p w14:paraId="3D0A5C0C" w14:textId="77777777" w:rsidR="00E22AFB" w:rsidRDefault="0089575A">
      <w:pPr>
        <w:widowControl w:val="0"/>
        <w:spacing w:after="0" w:line="240" w:lineRule="auto"/>
        <w:rPr>
          <w:rFonts w:ascii="Times New Roman" w:eastAsia="Times New Roman" w:hAnsi="Times New Roman"/>
          <w:b/>
          <w:color w:val="000000"/>
        </w:rPr>
      </w:pPr>
      <w:r>
        <w:rPr>
          <w:rFonts w:ascii="Times New Roman" w:eastAsia="Times New Roman" w:hAnsi="Times New Roman"/>
          <w:b/>
          <w:color w:val="000000"/>
        </w:rPr>
        <w:t>Tài liệu khác:</w:t>
      </w:r>
    </w:p>
    <w:p w14:paraId="517A192A" w14:textId="77777777" w:rsidR="00E22AFB" w:rsidRDefault="0089575A">
      <w:pPr>
        <w:widowControl w:val="0"/>
        <w:spacing w:after="0" w:line="240" w:lineRule="auto"/>
        <w:rPr>
          <w:rFonts w:ascii="Times New Roman" w:eastAsia="Times New Roman" w:hAnsi="Times New Roman"/>
        </w:rPr>
      </w:pPr>
      <w:r>
        <w:rPr>
          <w:rFonts w:ascii="Times New Roman" w:eastAsia="Times New Roman" w:hAnsi="Times New Roman"/>
        </w:rPr>
        <w:t>Các tài liệu đọc khác sẽ được bổ sung và cung cấp trước mỗi kì học mới.</w:t>
      </w:r>
    </w:p>
    <w:p w14:paraId="5424542C" w14:textId="77777777" w:rsidR="00E22AFB" w:rsidRDefault="00E22AFB">
      <w:pPr>
        <w:widowControl w:val="0"/>
        <w:spacing w:after="0" w:line="240" w:lineRule="auto"/>
        <w:rPr>
          <w:rFonts w:ascii="Times New Roman" w:eastAsia="Times New Roman" w:hAnsi="Times New Roman"/>
        </w:rPr>
      </w:pPr>
    </w:p>
    <w:p w14:paraId="10BDF5C0" w14:textId="77777777" w:rsidR="00E22AFB" w:rsidRDefault="00E22AFB">
      <w:pPr>
        <w:widowControl w:val="0"/>
        <w:spacing w:after="0" w:line="240" w:lineRule="auto"/>
        <w:rPr>
          <w:rFonts w:ascii="Times New Roman" w:eastAsia="Times New Roman" w:hAnsi="Times New Roman"/>
        </w:rPr>
      </w:pPr>
    </w:p>
    <w:p w14:paraId="62899174" w14:textId="77777777" w:rsidR="00E22AFB" w:rsidRDefault="00E22AFB">
      <w:pPr>
        <w:widowControl w:val="0"/>
        <w:spacing w:after="0" w:line="240" w:lineRule="auto"/>
        <w:rPr>
          <w:rFonts w:ascii="Times New Roman" w:eastAsia="Times New Roman" w:hAnsi="Times New Roman"/>
        </w:rPr>
      </w:pPr>
    </w:p>
    <w:p w14:paraId="529DECA6" w14:textId="77777777" w:rsidR="00E22AFB" w:rsidRDefault="00E22AFB">
      <w:pPr>
        <w:widowControl w:val="0"/>
        <w:spacing w:after="0" w:line="240" w:lineRule="auto"/>
        <w:rPr>
          <w:rFonts w:ascii="Times New Roman" w:eastAsia="Times New Roman" w:hAnsi="Times New Roman"/>
        </w:rPr>
      </w:pPr>
    </w:p>
    <w:p w14:paraId="0F8C9086" w14:textId="77777777" w:rsidR="00E22AFB" w:rsidRDefault="00E22AFB">
      <w:pPr>
        <w:widowControl w:val="0"/>
        <w:spacing w:after="0" w:line="240" w:lineRule="auto"/>
        <w:rPr>
          <w:rFonts w:ascii="Times New Roman" w:eastAsia="Times New Roman" w:hAnsi="Times New Roman"/>
        </w:rPr>
      </w:pPr>
    </w:p>
    <w:p w14:paraId="1E910D98" w14:textId="77777777" w:rsidR="00E22AFB" w:rsidRDefault="00E22AFB">
      <w:pPr>
        <w:widowControl w:val="0"/>
        <w:spacing w:after="0" w:line="240" w:lineRule="auto"/>
        <w:rPr>
          <w:rFonts w:ascii="Times New Roman" w:eastAsia="Times New Roman" w:hAnsi="Times New Roman"/>
        </w:rPr>
      </w:pPr>
    </w:p>
    <w:p w14:paraId="3DC33A70" w14:textId="77777777" w:rsidR="00E22AFB" w:rsidRDefault="00E22AFB">
      <w:pPr>
        <w:widowControl w:val="0"/>
        <w:spacing w:after="0" w:line="240" w:lineRule="auto"/>
        <w:rPr>
          <w:rFonts w:ascii="Times New Roman" w:eastAsia="Times New Roman" w:hAnsi="Times New Roman"/>
        </w:rPr>
      </w:pPr>
    </w:p>
    <w:p w14:paraId="05A5B9B3" w14:textId="77777777" w:rsidR="00E22AFB" w:rsidRDefault="00E22AFB">
      <w:pPr>
        <w:widowControl w:val="0"/>
        <w:spacing w:after="0" w:line="240" w:lineRule="auto"/>
        <w:rPr>
          <w:rFonts w:ascii="Times New Roman" w:eastAsia="Times New Roman" w:hAnsi="Times New Roman"/>
        </w:rPr>
      </w:pPr>
    </w:p>
    <w:p w14:paraId="41D1C7CB" w14:textId="77777777" w:rsidR="00E22AFB" w:rsidRDefault="00E22AFB">
      <w:pPr>
        <w:widowControl w:val="0"/>
        <w:spacing w:after="0" w:line="240" w:lineRule="auto"/>
        <w:rPr>
          <w:rFonts w:ascii="Times New Roman" w:eastAsia="Times New Roman" w:hAnsi="Times New Roman"/>
        </w:rPr>
      </w:pPr>
    </w:p>
    <w:p w14:paraId="27EA8054" w14:textId="77777777" w:rsidR="00E22AFB" w:rsidRDefault="00E22AFB">
      <w:pPr>
        <w:widowControl w:val="0"/>
        <w:spacing w:after="0" w:line="240" w:lineRule="auto"/>
        <w:rPr>
          <w:rFonts w:ascii="Times New Roman" w:eastAsia="Times New Roman" w:hAnsi="Times New Roman"/>
        </w:rPr>
      </w:pPr>
    </w:p>
    <w:p w14:paraId="6A49D83A" w14:textId="77777777" w:rsidR="00E22AFB" w:rsidRDefault="00E22AFB">
      <w:pPr>
        <w:widowControl w:val="0"/>
        <w:spacing w:after="0" w:line="240" w:lineRule="auto"/>
        <w:rPr>
          <w:rFonts w:ascii="Times New Roman" w:eastAsia="Times New Roman" w:hAnsi="Times New Roman"/>
        </w:rPr>
      </w:pPr>
    </w:p>
    <w:p w14:paraId="2DF90E60" w14:textId="77777777" w:rsidR="00E22AFB" w:rsidRDefault="00E22AFB">
      <w:pPr>
        <w:widowControl w:val="0"/>
        <w:spacing w:after="0" w:line="240" w:lineRule="auto"/>
        <w:rPr>
          <w:rFonts w:ascii="Times New Roman" w:eastAsia="Times New Roman" w:hAnsi="Times New Roman"/>
        </w:rPr>
      </w:pPr>
    </w:p>
    <w:p w14:paraId="46A94288" w14:textId="77777777" w:rsidR="00E22AFB" w:rsidRDefault="00E22AFB">
      <w:pPr>
        <w:widowControl w:val="0"/>
        <w:spacing w:after="0" w:line="240" w:lineRule="auto"/>
        <w:rPr>
          <w:rFonts w:ascii="Times New Roman" w:eastAsia="Times New Roman" w:hAnsi="Times New Roman"/>
        </w:rPr>
      </w:pPr>
    </w:p>
    <w:p w14:paraId="666A2416" w14:textId="77777777" w:rsidR="00E22AFB" w:rsidRDefault="0089575A">
      <w:pPr>
        <w:widowControl w:val="0"/>
        <w:numPr>
          <w:ilvl w:val="0"/>
          <w:numId w:val="3"/>
        </w:numPr>
        <w:spacing w:after="0" w:line="240" w:lineRule="auto"/>
        <w:ind w:left="284" w:hanging="284"/>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Mục tiêu môn học </w:t>
      </w:r>
    </w:p>
    <w:p w14:paraId="10F7412D" w14:textId="77777777" w:rsidR="00E22AFB" w:rsidRDefault="0089575A">
      <w:pPr>
        <w:widowControl w:val="0"/>
        <w:spacing w:after="0" w:line="240" w:lineRule="auto"/>
        <w:rPr>
          <w:rFonts w:ascii="Times New Roman" w:eastAsia="Times New Roman" w:hAnsi="Times New Roman"/>
          <w:i/>
          <w:color w:val="000000"/>
        </w:rPr>
      </w:pPr>
      <w:r>
        <w:rPr>
          <w:rFonts w:ascii="Times New Roman" w:eastAsia="Times New Roman" w:hAnsi="Times New Roman"/>
          <w:i/>
          <w:color w:val="000000"/>
        </w:rPr>
        <w:t>(Các mục tiêu tổng quát của môn học, thể hiện sự liên quan với các chuẩn đầu ra (X.x.x) của CTĐT và trình độ năng lực (TĐNL)được phân bổ cho môn học)</w:t>
      </w:r>
    </w:p>
    <w:p w14:paraId="788C2560" w14:textId="77777777" w:rsidR="00E22AFB" w:rsidRDefault="00E22AFB">
      <w:pPr>
        <w:widowControl w:val="0"/>
        <w:spacing w:after="0" w:line="240" w:lineRule="auto"/>
        <w:rPr>
          <w:rFonts w:ascii="Times New Roman" w:eastAsia="Times New Roman" w:hAnsi="Times New Roman"/>
          <w:i/>
          <w:color w:val="000000"/>
        </w:rPr>
      </w:pPr>
    </w:p>
    <w:tbl>
      <w:tblPr>
        <w:tblStyle w:val="a0"/>
        <w:tblW w:w="93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5812"/>
        <w:gridCol w:w="1574"/>
        <w:gridCol w:w="883"/>
      </w:tblGrid>
      <w:tr w:rsidR="00E22AFB" w14:paraId="641EF1B9" w14:textId="77777777" w:rsidTr="00DD0779">
        <w:trPr>
          <w:trHeight w:val="1056"/>
          <w:jc w:val="center"/>
        </w:trPr>
        <w:tc>
          <w:tcPr>
            <w:tcW w:w="1129" w:type="dxa"/>
            <w:vAlign w:val="center"/>
          </w:tcPr>
          <w:p w14:paraId="3382BF66"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Mục tiêu</w:t>
            </w:r>
          </w:p>
          <w:p w14:paraId="39F578B5"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(Gx) (1)</w:t>
            </w:r>
          </w:p>
        </w:tc>
        <w:tc>
          <w:tcPr>
            <w:tcW w:w="5812" w:type="dxa"/>
            <w:vAlign w:val="center"/>
          </w:tcPr>
          <w:p w14:paraId="19248AA1"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Mô tả mục tiêu</w:t>
            </w:r>
          </w:p>
          <w:p w14:paraId="29E6F1EB"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(2)</w:t>
            </w:r>
          </w:p>
        </w:tc>
        <w:tc>
          <w:tcPr>
            <w:tcW w:w="1574" w:type="dxa"/>
            <w:vAlign w:val="center"/>
          </w:tcPr>
          <w:p w14:paraId="1BDB9D63"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CĐR của CTĐT</w:t>
            </w:r>
          </w:p>
          <w:p w14:paraId="5331B0B6"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(X.x.x) (3)</w:t>
            </w:r>
          </w:p>
        </w:tc>
        <w:tc>
          <w:tcPr>
            <w:tcW w:w="883" w:type="dxa"/>
            <w:vAlign w:val="center"/>
          </w:tcPr>
          <w:p w14:paraId="3455167A"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TĐNL</w:t>
            </w:r>
          </w:p>
          <w:p w14:paraId="3F4C106D"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(4)</w:t>
            </w:r>
          </w:p>
        </w:tc>
      </w:tr>
      <w:tr w:rsidR="006E045B" w14:paraId="1C88F147" w14:textId="77777777" w:rsidTr="00DD0779">
        <w:trPr>
          <w:trHeight w:val="1269"/>
          <w:jc w:val="center"/>
        </w:trPr>
        <w:tc>
          <w:tcPr>
            <w:tcW w:w="1129" w:type="dxa"/>
            <w:vAlign w:val="center"/>
          </w:tcPr>
          <w:p w14:paraId="1D136060" w14:textId="01A15E7A" w:rsidR="006E045B" w:rsidRPr="006E045B" w:rsidRDefault="006E045B" w:rsidP="006E045B">
            <w:pPr>
              <w:widowControl w:val="0"/>
              <w:spacing w:after="0" w:line="240" w:lineRule="auto"/>
              <w:jc w:val="center"/>
              <w:rPr>
                <w:rFonts w:ascii="Times New Roman" w:eastAsia="Times New Roman" w:hAnsi="Times New Roman"/>
                <w:b/>
                <w:lang w:val="vi-VN"/>
              </w:rPr>
            </w:pPr>
            <w:r>
              <w:rPr>
                <w:rFonts w:ascii="Times New Roman" w:eastAsia="Times New Roman" w:hAnsi="Times New Roman"/>
                <w:b/>
                <w:lang w:val="vi-VN"/>
              </w:rPr>
              <w:t>G1</w:t>
            </w:r>
          </w:p>
        </w:tc>
        <w:tc>
          <w:tcPr>
            <w:tcW w:w="5812" w:type="dxa"/>
            <w:vAlign w:val="center"/>
          </w:tcPr>
          <w:p w14:paraId="0B65045E" w14:textId="4A9BD560" w:rsidR="006E045B" w:rsidRPr="006E045B" w:rsidRDefault="006E045B" w:rsidP="00DD0779">
            <w:pPr>
              <w:widowControl w:val="0"/>
              <w:spacing w:after="0" w:line="240" w:lineRule="auto"/>
              <w:rPr>
                <w:rFonts w:ascii="Times New Roman" w:eastAsia="Times New Roman" w:hAnsi="Times New Roman"/>
                <w:bCs/>
                <w:lang w:val="vi-VN"/>
              </w:rPr>
            </w:pPr>
            <w:r>
              <w:rPr>
                <w:rFonts w:ascii="Times New Roman" w:eastAsia="Times New Roman" w:hAnsi="Times New Roman"/>
                <w:bCs/>
                <w:lang w:val="vi-VN"/>
              </w:rPr>
              <w:t xml:space="preserve">Cung cấp </w:t>
            </w:r>
            <w:r w:rsidR="00DD0779">
              <w:rPr>
                <w:rFonts w:ascii="Times New Roman" w:eastAsia="Times New Roman" w:hAnsi="Times New Roman"/>
                <w:bCs/>
                <w:lang w:val="vi-VN"/>
              </w:rPr>
              <w:t>kiến thức về các lĩnh vực khác nhau trong QHQT qua các bài đọc học thuật. H</w:t>
            </w:r>
            <w:r>
              <w:rPr>
                <w:rFonts w:ascii="Times New Roman" w:eastAsia="Times New Roman" w:hAnsi="Times New Roman"/>
                <w:bCs/>
                <w:lang w:val="vi-VN"/>
              </w:rPr>
              <w:t xml:space="preserve">ướng dẫn cho sinh viên </w:t>
            </w:r>
            <w:r w:rsidR="00DD0779">
              <w:rPr>
                <w:rFonts w:ascii="Times New Roman" w:eastAsia="Times New Roman" w:hAnsi="Times New Roman"/>
                <w:bCs/>
                <w:lang w:val="vi-VN"/>
              </w:rPr>
              <w:t>cách sử dụng kiến thức từ các bài đọc để ứng dụng, phân tích các vấn đề và sự kiện quốc tế.</w:t>
            </w:r>
          </w:p>
        </w:tc>
        <w:tc>
          <w:tcPr>
            <w:tcW w:w="1574" w:type="dxa"/>
            <w:vAlign w:val="center"/>
          </w:tcPr>
          <w:p w14:paraId="2941DD3B" w14:textId="794C639A" w:rsidR="00DD0779" w:rsidRDefault="00DD0779">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G1.1.4</w:t>
            </w:r>
          </w:p>
          <w:p w14:paraId="3D65342F" w14:textId="63CF2047" w:rsidR="006E045B" w:rsidRPr="00DD0779" w:rsidRDefault="00DD0779">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G1.3</w:t>
            </w:r>
            <w:r w:rsidR="00735C2F">
              <w:rPr>
                <w:rFonts w:ascii="Times New Roman" w:eastAsia="Times New Roman" w:hAnsi="Times New Roman"/>
                <w:bCs/>
                <w:lang w:val="vi-VN"/>
              </w:rPr>
              <w:t>.1</w:t>
            </w:r>
          </w:p>
        </w:tc>
        <w:tc>
          <w:tcPr>
            <w:tcW w:w="883" w:type="dxa"/>
            <w:vAlign w:val="center"/>
          </w:tcPr>
          <w:p w14:paraId="4BEDC84C" w14:textId="77777777" w:rsidR="006E045B" w:rsidRPr="00263F87" w:rsidRDefault="00263F87">
            <w:pPr>
              <w:widowControl w:val="0"/>
              <w:spacing w:after="0" w:line="240" w:lineRule="auto"/>
              <w:jc w:val="center"/>
              <w:rPr>
                <w:rFonts w:ascii="Times New Roman" w:eastAsia="Times New Roman" w:hAnsi="Times New Roman"/>
                <w:bCs/>
                <w:lang w:val="vi-VN"/>
              </w:rPr>
            </w:pPr>
            <w:r w:rsidRPr="00263F87">
              <w:rPr>
                <w:rFonts w:ascii="Times New Roman" w:eastAsia="Times New Roman" w:hAnsi="Times New Roman"/>
                <w:bCs/>
                <w:lang w:val="vi-VN"/>
              </w:rPr>
              <w:t>4.5</w:t>
            </w:r>
          </w:p>
          <w:p w14:paraId="6E8FC517" w14:textId="0D796EF4" w:rsidR="00263F87" w:rsidRPr="00263F87" w:rsidRDefault="00263F87">
            <w:pPr>
              <w:widowControl w:val="0"/>
              <w:spacing w:after="0" w:line="240" w:lineRule="auto"/>
              <w:jc w:val="center"/>
              <w:rPr>
                <w:rFonts w:ascii="Times New Roman" w:eastAsia="Times New Roman" w:hAnsi="Times New Roman"/>
                <w:b/>
                <w:lang w:val="vi-VN"/>
              </w:rPr>
            </w:pPr>
            <w:r w:rsidRPr="00263F87">
              <w:rPr>
                <w:rFonts w:ascii="Times New Roman" w:eastAsia="Times New Roman" w:hAnsi="Times New Roman"/>
                <w:bCs/>
                <w:lang w:val="vi-VN"/>
              </w:rPr>
              <w:t>4.5</w:t>
            </w:r>
          </w:p>
        </w:tc>
      </w:tr>
      <w:tr w:rsidR="006E045B" w14:paraId="0B64FB4D" w14:textId="77777777" w:rsidTr="00DD0779">
        <w:trPr>
          <w:trHeight w:val="1342"/>
          <w:jc w:val="center"/>
        </w:trPr>
        <w:tc>
          <w:tcPr>
            <w:tcW w:w="1129" w:type="dxa"/>
            <w:vAlign w:val="center"/>
          </w:tcPr>
          <w:p w14:paraId="262C5697" w14:textId="39215DA3" w:rsidR="006E045B" w:rsidRPr="006E045B" w:rsidRDefault="006E045B" w:rsidP="006E045B">
            <w:pPr>
              <w:widowControl w:val="0"/>
              <w:spacing w:after="0" w:line="240" w:lineRule="auto"/>
              <w:jc w:val="center"/>
              <w:rPr>
                <w:rFonts w:ascii="Times New Roman" w:eastAsia="Times New Roman" w:hAnsi="Times New Roman"/>
                <w:b/>
                <w:lang w:val="vi-VN"/>
              </w:rPr>
            </w:pPr>
            <w:r>
              <w:rPr>
                <w:rFonts w:ascii="Times New Roman" w:eastAsia="Times New Roman" w:hAnsi="Times New Roman"/>
                <w:b/>
                <w:lang w:val="vi-VN"/>
              </w:rPr>
              <w:t>G2</w:t>
            </w:r>
          </w:p>
        </w:tc>
        <w:tc>
          <w:tcPr>
            <w:tcW w:w="5812" w:type="dxa"/>
            <w:vAlign w:val="center"/>
          </w:tcPr>
          <w:p w14:paraId="0E02AE6F" w14:textId="6F5D5243" w:rsidR="006E045B" w:rsidRPr="00DD0779" w:rsidRDefault="00DD0779" w:rsidP="00DD0779">
            <w:pPr>
              <w:widowControl w:val="0"/>
              <w:spacing w:after="0" w:line="240" w:lineRule="auto"/>
              <w:rPr>
                <w:rFonts w:ascii="Times New Roman" w:eastAsia="Times New Roman" w:hAnsi="Times New Roman"/>
                <w:b/>
                <w:lang w:val="vi-VN"/>
              </w:rPr>
            </w:pPr>
            <w:r w:rsidRPr="008C57D0">
              <w:rPr>
                <w:rFonts w:ascii="Times New Roman" w:eastAsia="Times New Roman" w:hAnsi="Times New Roman"/>
                <w:lang w:val="vi-VN"/>
              </w:rPr>
              <w:t>Giúp</w:t>
            </w:r>
            <w:r>
              <w:rPr>
                <w:rFonts w:ascii="Times New Roman" w:eastAsia="Times New Roman" w:hAnsi="Times New Roman"/>
                <w:lang w:val="vi-VN"/>
              </w:rPr>
              <w:t xml:space="preserve"> sinh viên hình thành và rèn luyện các kỹ năng phân tích, tư duy phản biện, kỹ năng làm việc nhóm, viết luận. Đảm bảo sinh viên phát triển</w:t>
            </w:r>
            <w:r w:rsidRPr="008C57D0">
              <w:rPr>
                <w:rFonts w:ascii="Times New Roman" w:eastAsia="Times New Roman" w:hAnsi="Times New Roman"/>
                <w:lang w:val="vi-VN"/>
              </w:rPr>
              <w:t xml:space="preserve"> năng lực ngoại ngữ tốt đủ điều kiện học lên cao và làm việc trong môi trường quốc tế</w:t>
            </w:r>
            <w:r>
              <w:rPr>
                <w:rFonts w:ascii="Times New Roman" w:eastAsia="Times New Roman" w:hAnsi="Times New Roman"/>
                <w:lang w:val="vi-VN"/>
              </w:rPr>
              <w:t>.</w:t>
            </w:r>
          </w:p>
        </w:tc>
        <w:tc>
          <w:tcPr>
            <w:tcW w:w="1574" w:type="dxa"/>
            <w:vAlign w:val="center"/>
          </w:tcPr>
          <w:p w14:paraId="5A0CD36A" w14:textId="1A30625C" w:rsidR="00263F87" w:rsidRPr="00263F87" w:rsidRDefault="00263F87" w:rsidP="00263F87">
            <w:pPr>
              <w:widowControl w:val="0"/>
              <w:spacing w:after="0" w:line="240" w:lineRule="auto"/>
              <w:jc w:val="center"/>
              <w:rPr>
                <w:rFonts w:ascii="Times New Roman" w:eastAsia="Times New Roman" w:hAnsi="Times New Roman"/>
                <w:bCs/>
                <w:lang w:val="vi-VN"/>
              </w:rPr>
            </w:pPr>
            <w:r w:rsidRPr="00263F87">
              <w:rPr>
                <w:rFonts w:ascii="Times New Roman" w:eastAsia="Times New Roman" w:hAnsi="Times New Roman"/>
                <w:bCs/>
                <w:lang w:val="vi-VN"/>
              </w:rPr>
              <w:t>G2.3</w:t>
            </w:r>
            <w:r w:rsidR="00735C2F">
              <w:rPr>
                <w:rFonts w:ascii="Times New Roman" w:eastAsia="Times New Roman" w:hAnsi="Times New Roman"/>
                <w:bCs/>
                <w:lang w:val="vi-VN"/>
              </w:rPr>
              <w:t>.1</w:t>
            </w:r>
          </w:p>
          <w:p w14:paraId="168C31A4" w14:textId="77777777" w:rsidR="00263F87" w:rsidRPr="00263F87" w:rsidRDefault="00263F87">
            <w:pPr>
              <w:widowControl w:val="0"/>
              <w:spacing w:after="0" w:line="240" w:lineRule="auto"/>
              <w:jc w:val="center"/>
              <w:rPr>
                <w:rFonts w:ascii="Times New Roman" w:eastAsia="Times New Roman" w:hAnsi="Times New Roman"/>
                <w:bCs/>
                <w:lang w:val="vi-VN"/>
              </w:rPr>
            </w:pPr>
            <w:r w:rsidRPr="00263F87">
              <w:rPr>
                <w:rFonts w:ascii="Times New Roman" w:eastAsia="Times New Roman" w:hAnsi="Times New Roman"/>
                <w:bCs/>
                <w:lang w:val="vi-VN"/>
              </w:rPr>
              <w:t>G2.4.1</w:t>
            </w:r>
          </w:p>
          <w:p w14:paraId="17EA880E" w14:textId="42AD9F8A" w:rsidR="00263F87" w:rsidRPr="00263F87" w:rsidRDefault="00263F87">
            <w:pPr>
              <w:widowControl w:val="0"/>
              <w:spacing w:after="0" w:line="240" w:lineRule="auto"/>
              <w:jc w:val="center"/>
              <w:rPr>
                <w:rFonts w:ascii="Times New Roman" w:eastAsia="Times New Roman" w:hAnsi="Times New Roman"/>
                <w:b/>
                <w:lang w:val="vi-VN"/>
              </w:rPr>
            </w:pPr>
            <w:r w:rsidRPr="00263F87">
              <w:rPr>
                <w:rFonts w:ascii="Times New Roman" w:eastAsia="Times New Roman" w:hAnsi="Times New Roman"/>
                <w:bCs/>
                <w:lang w:val="vi-VN"/>
              </w:rPr>
              <w:t>G2.4.2</w:t>
            </w:r>
          </w:p>
        </w:tc>
        <w:tc>
          <w:tcPr>
            <w:tcW w:w="883" w:type="dxa"/>
            <w:vAlign w:val="center"/>
          </w:tcPr>
          <w:p w14:paraId="386EAE0E" w14:textId="77777777" w:rsidR="006E045B" w:rsidRDefault="00263F87">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4.5</w:t>
            </w:r>
          </w:p>
          <w:p w14:paraId="55FD80DD" w14:textId="77777777" w:rsidR="00263F87" w:rsidRDefault="00263F87">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4.5</w:t>
            </w:r>
          </w:p>
          <w:p w14:paraId="1B724F9D" w14:textId="4B9553E1" w:rsidR="00263F87" w:rsidRPr="00263F87" w:rsidRDefault="00263F87" w:rsidP="00263F87">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4.5</w:t>
            </w:r>
          </w:p>
        </w:tc>
      </w:tr>
      <w:tr w:rsidR="00E22AFB" w14:paraId="1BBF9DEC" w14:textId="77777777" w:rsidTr="00DD0779">
        <w:trPr>
          <w:trHeight w:val="1618"/>
          <w:jc w:val="center"/>
        </w:trPr>
        <w:tc>
          <w:tcPr>
            <w:tcW w:w="1129" w:type="dxa"/>
            <w:vAlign w:val="center"/>
          </w:tcPr>
          <w:p w14:paraId="44FB19D2" w14:textId="6F96505C" w:rsidR="00E22AFB" w:rsidRDefault="006E045B" w:rsidP="006E045B">
            <w:pPr>
              <w:widowControl w:val="0"/>
              <w:spacing w:after="0" w:line="240" w:lineRule="auto"/>
              <w:jc w:val="center"/>
              <w:rPr>
                <w:rFonts w:ascii="Times New Roman" w:eastAsia="Times New Roman" w:hAnsi="Times New Roman"/>
              </w:rPr>
            </w:pPr>
            <w:r>
              <w:rPr>
                <w:rFonts w:ascii="Times New Roman" w:eastAsia="Times New Roman" w:hAnsi="Times New Roman"/>
                <w:b/>
                <w:lang w:val="vi-VN"/>
              </w:rPr>
              <w:t>G3</w:t>
            </w:r>
          </w:p>
        </w:tc>
        <w:tc>
          <w:tcPr>
            <w:tcW w:w="5812" w:type="dxa"/>
            <w:vAlign w:val="center"/>
          </w:tcPr>
          <w:p w14:paraId="701A63AE" w14:textId="399E3CBF" w:rsidR="00E22AFB" w:rsidRPr="00DD0779" w:rsidRDefault="00DD0779" w:rsidP="00DD0779">
            <w:pPr>
              <w:spacing w:after="0" w:line="240" w:lineRule="auto"/>
              <w:jc w:val="both"/>
              <w:rPr>
                <w:rFonts w:ascii="Times New Roman" w:eastAsia="Times New Roman" w:hAnsi="Times New Roman"/>
                <w:lang w:val="vi-VN"/>
              </w:rPr>
            </w:pPr>
            <w:r w:rsidRPr="00DD0779">
              <w:rPr>
                <w:rFonts w:ascii="Times New Roman" w:eastAsia="Times New Roman" w:hAnsi="Times New Roman"/>
              </w:rPr>
              <w:t>Định hướng người học ý thức và hành động đúng đảm bảo tính trung thực, tinh thần trách nhiệm;</w:t>
            </w:r>
            <w:r>
              <w:rPr>
                <w:rFonts w:ascii="Times New Roman" w:eastAsia="Times New Roman" w:hAnsi="Times New Roman"/>
                <w:lang w:val="vi-VN"/>
              </w:rPr>
              <w:t xml:space="preserve"> </w:t>
            </w:r>
            <w:r w:rsidRPr="00DD0779">
              <w:rPr>
                <w:rFonts w:ascii="Times New Roman" w:eastAsia="Times New Roman" w:hAnsi="Times New Roman"/>
              </w:rPr>
              <w:t>đạo đức nghề nghiệp, phát huy tính cầu tiến, giao tiếp thấu cảm trong môi trường đa văn hoá</w:t>
            </w:r>
            <w:r>
              <w:rPr>
                <w:rFonts w:ascii="Times New Roman" w:eastAsia="Times New Roman" w:hAnsi="Times New Roman"/>
                <w:lang w:val="vi-VN"/>
              </w:rPr>
              <w:t>; biết tiếp cận các vấn đề trong QHQT dưới góc nhìn đa chiều, toàn diện.</w:t>
            </w:r>
          </w:p>
        </w:tc>
        <w:tc>
          <w:tcPr>
            <w:tcW w:w="1574" w:type="dxa"/>
            <w:vAlign w:val="center"/>
          </w:tcPr>
          <w:p w14:paraId="3F6EF49C" w14:textId="7787CAFE" w:rsidR="00263F87" w:rsidRPr="00263F87" w:rsidRDefault="00263F87" w:rsidP="00263F87">
            <w:pPr>
              <w:widowControl w:val="0"/>
              <w:spacing w:after="0" w:line="240" w:lineRule="auto"/>
              <w:jc w:val="center"/>
              <w:rPr>
                <w:rFonts w:ascii="Times New Roman" w:eastAsia="Times New Roman" w:hAnsi="Times New Roman"/>
                <w:lang w:val="vi-VN"/>
              </w:rPr>
            </w:pPr>
            <w:r>
              <w:rPr>
                <w:rFonts w:ascii="Times New Roman" w:eastAsia="Times New Roman" w:hAnsi="Times New Roman"/>
                <w:lang w:val="vi-VN"/>
              </w:rPr>
              <w:t>G3.2.1</w:t>
            </w:r>
          </w:p>
        </w:tc>
        <w:tc>
          <w:tcPr>
            <w:tcW w:w="883" w:type="dxa"/>
            <w:vAlign w:val="center"/>
          </w:tcPr>
          <w:p w14:paraId="1EAADBD1" w14:textId="682A16A9" w:rsidR="00E22AFB" w:rsidRPr="00263F87" w:rsidRDefault="0089575A">
            <w:pPr>
              <w:widowControl w:val="0"/>
              <w:spacing w:after="0" w:line="240" w:lineRule="auto"/>
              <w:jc w:val="center"/>
              <w:rPr>
                <w:rFonts w:ascii="Times New Roman" w:eastAsia="Times New Roman" w:hAnsi="Times New Roman"/>
                <w:lang w:val="vi-VN"/>
              </w:rPr>
            </w:pPr>
            <w:r>
              <w:rPr>
                <w:rFonts w:ascii="Times New Roman" w:eastAsia="Times New Roman" w:hAnsi="Times New Roman"/>
              </w:rPr>
              <w:t>4.</w:t>
            </w:r>
            <w:r w:rsidR="00263F87">
              <w:rPr>
                <w:rFonts w:ascii="Times New Roman" w:eastAsia="Times New Roman" w:hAnsi="Times New Roman"/>
                <w:lang w:val="vi-VN"/>
              </w:rPr>
              <w:t>0</w:t>
            </w:r>
          </w:p>
        </w:tc>
      </w:tr>
    </w:tbl>
    <w:p w14:paraId="48A25622"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color w:val="000000"/>
        </w:rPr>
        <w:t>(</w:t>
      </w:r>
      <w:r>
        <w:rPr>
          <w:rFonts w:ascii="Times New Roman" w:eastAsia="Times New Roman" w:hAnsi="Times New Roman"/>
          <w:i/>
          <w:color w:val="000000"/>
        </w:rPr>
        <w:t xml:space="preserve">1): Ký hiệu mục tiêu của môn học. </w:t>
      </w:r>
    </w:p>
    <w:p w14:paraId="16CF355D"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(2): Mô tả các mục tiêu bao gồm các động từ chủ động, các chủ đề CĐR (X.x.x) và bối cảnh áp dụng tổng quát</w:t>
      </w:r>
    </w:p>
    <w:p w14:paraId="263EF08D"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(3), (4): Ký hiệu CĐR của CTĐT và TĐNL tương ứng được phân bổ cho môn học.</w:t>
      </w:r>
    </w:p>
    <w:p w14:paraId="579F1ACD" w14:textId="77777777" w:rsidR="00E22AFB" w:rsidRDefault="00E22AFB">
      <w:pPr>
        <w:widowControl w:val="0"/>
        <w:spacing w:after="0" w:line="240" w:lineRule="auto"/>
        <w:ind w:left="567"/>
        <w:rPr>
          <w:rFonts w:ascii="Times New Roman" w:eastAsia="Times New Roman" w:hAnsi="Times New Roman"/>
          <w:i/>
          <w:color w:val="000000"/>
        </w:rPr>
      </w:pPr>
    </w:p>
    <w:p w14:paraId="0DD4128D" w14:textId="77777777" w:rsidR="00E22AFB" w:rsidRDefault="0089575A">
      <w:pPr>
        <w:widowControl w:val="0"/>
        <w:numPr>
          <w:ilvl w:val="0"/>
          <w:numId w:val="3"/>
        </w:numPr>
        <w:spacing w:after="0" w:line="240" w:lineRule="auto"/>
        <w:ind w:left="284" w:hanging="284"/>
        <w:rPr>
          <w:rFonts w:ascii="Times New Roman" w:eastAsia="Times New Roman" w:hAnsi="Times New Roman"/>
          <w:b/>
          <w:color w:val="000000"/>
          <w:sz w:val="26"/>
          <w:szCs w:val="26"/>
        </w:rPr>
      </w:pPr>
      <w:r>
        <w:rPr>
          <w:rFonts w:ascii="Times New Roman" w:eastAsia="Times New Roman" w:hAnsi="Times New Roman"/>
          <w:b/>
          <w:color w:val="000000"/>
          <w:sz w:val="26"/>
          <w:szCs w:val="26"/>
        </w:rPr>
        <w:t>Chuẩn đầu ra môn học</w:t>
      </w:r>
    </w:p>
    <w:p w14:paraId="1BD86A2A" w14:textId="77777777" w:rsidR="00E22AFB" w:rsidRDefault="0089575A">
      <w:pPr>
        <w:widowControl w:val="0"/>
        <w:spacing w:after="0" w:line="240" w:lineRule="auto"/>
        <w:rPr>
          <w:rFonts w:ascii="Times New Roman" w:eastAsia="Times New Roman" w:hAnsi="Times New Roman"/>
          <w:i/>
          <w:color w:val="000000"/>
        </w:rPr>
      </w:pPr>
      <w:r>
        <w:rPr>
          <w:rFonts w:ascii="Times New Roman" w:eastAsia="Times New Roman" w:hAnsi="Times New Roman"/>
          <w:i/>
          <w:color w:val="000000"/>
        </w:rPr>
        <w:t>(Các mục cụ thể hay CĐR của môn học và mức độ giảng dạy I, T, U)</w:t>
      </w:r>
    </w:p>
    <w:p w14:paraId="586D96E9" w14:textId="77777777" w:rsidR="00E22AFB" w:rsidRDefault="00E22AFB">
      <w:pPr>
        <w:widowControl w:val="0"/>
        <w:spacing w:after="0" w:line="240" w:lineRule="auto"/>
        <w:rPr>
          <w:rFonts w:ascii="Times New Roman" w:eastAsia="Times New Roman" w:hAnsi="Times New Roman"/>
          <w:i/>
          <w:color w:val="000000"/>
        </w:rPr>
      </w:pPr>
    </w:p>
    <w:tbl>
      <w:tblPr>
        <w:tblStyle w:val="a1"/>
        <w:tblW w:w="9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6379"/>
        <w:gridCol w:w="1844"/>
      </w:tblGrid>
      <w:tr w:rsidR="00E22AFB" w14:paraId="68B351B8" w14:textId="77777777" w:rsidTr="00263F87">
        <w:trPr>
          <w:jc w:val="center"/>
        </w:trPr>
        <w:tc>
          <w:tcPr>
            <w:tcW w:w="1271" w:type="dxa"/>
            <w:vAlign w:val="center"/>
          </w:tcPr>
          <w:p w14:paraId="7F4357AF"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CĐR</w:t>
            </w:r>
          </w:p>
          <w:p w14:paraId="5587DC1E" w14:textId="77777777" w:rsidR="00E22AFB" w:rsidRDefault="0089575A">
            <w:pPr>
              <w:widowControl w:val="0"/>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(X.x)</w:t>
            </w:r>
          </w:p>
          <w:p w14:paraId="58145B5D"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(1)</w:t>
            </w:r>
          </w:p>
        </w:tc>
        <w:tc>
          <w:tcPr>
            <w:tcW w:w="6379" w:type="dxa"/>
            <w:vAlign w:val="center"/>
          </w:tcPr>
          <w:p w14:paraId="2001F147"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Mô tả CĐR</w:t>
            </w:r>
          </w:p>
          <w:p w14:paraId="0591F941"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(2)</w:t>
            </w:r>
          </w:p>
        </w:tc>
        <w:tc>
          <w:tcPr>
            <w:tcW w:w="1844" w:type="dxa"/>
            <w:vAlign w:val="center"/>
          </w:tcPr>
          <w:p w14:paraId="4C13D887"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 xml:space="preserve">Mức độ giảng dạy </w:t>
            </w:r>
          </w:p>
          <w:p w14:paraId="30668970"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(I, T, U) (3)</w:t>
            </w:r>
          </w:p>
        </w:tc>
      </w:tr>
      <w:tr w:rsidR="00E22AFB" w14:paraId="63FDE335" w14:textId="77777777" w:rsidTr="00263F87">
        <w:trPr>
          <w:trHeight w:val="642"/>
          <w:jc w:val="center"/>
        </w:trPr>
        <w:tc>
          <w:tcPr>
            <w:tcW w:w="1271" w:type="dxa"/>
            <w:vAlign w:val="center"/>
          </w:tcPr>
          <w:p w14:paraId="04CE22B1" w14:textId="6BFC8526" w:rsidR="00E22AFB" w:rsidRPr="00263F87" w:rsidRDefault="00D578BE" w:rsidP="00263F87">
            <w:pPr>
              <w:widowControl w:val="0"/>
              <w:spacing w:after="0" w:line="240" w:lineRule="auto"/>
              <w:jc w:val="center"/>
              <w:rPr>
                <w:rFonts w:ascii="Times New Roman" w:eastAsia="Times New Roman" w:hAnsi="Times New Roman"/>
                <w:bCs/>
                <w:iCs/>
              </w:rPr>
            </w:pPr>
            <w:r>
              <w:rPr>
                <w:rFonts w:ascii="Times New Roman" w:eastAsia="Times New Roman" w:hAnsi="Times New Roman"/>
                <w:bCs/>
                <w:lang w:val="vi-VN"/>
              </w:rPr>
              <w:t>C</w:t>
            </w:r>
            <w:r w:rsidR="00263F87">
              <w:rPr>
                <w:rFonts w:ascii="Times New Roman" w:eastAsia="Times New Roman" w:hAnsi="Times New Roman"/>
                <w:bCs/>
                <w:lang w:val="vi-VN"/>
              </w:rPr>
              <w:t>1.4</w:t>
            </w:r>
          </w:p>
        </w:tc>
        <w:tc>
          <w:tcPr>
            <w:tcW w:w="6379" w:type="dxa"/>
            <w:vAlign w:val="center"/>
          </w:tcPr>
          <w:p w14:paraId="73158E3B" w14:textId="430CC4E5" w:rsidR="00E22AFB" w:rsidRDefault="00263F87" w:rsidP="00263F87">
            <w:pPr>
              <w:spacing w:after="0" w:line="240" w:lineRule="auto"/>
              <w:jc w:val="both"/>
              <w:rPr>
                <w:rFonts w:ascii="Times New Roman" w:eastAsia="Times New Roman" w:hAnsi="Times New Roman"/>
              </w:rPr>
            </w:pPr>
            <w:r w:rsidRPr="00263F87">
              <w:rPr>
                <w:rFonts w:ascii="Times New Roman" w:eastAsia="Times New Roman" w:hAnsi="Times New Roman"/>
              </w:rPr>
              <w:t>Có kiến thức tiên tiến, chuyên sâu ở trong lĩnh vực nghiên cứu của ngành học</w:t>
            </w:r>
          </w:p>
        </w:tc>
        <w:tc>
          <w:tcPr>
            <w:tcW w:w="1844" w:type="dxa"/>
            <w:vAlign w:val="center"/>
          </w:tcPr>
          <w:p w14:paraId="1CFE548A"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I-T-U</w:t>
            </w:r>
          </w:p>
        </w:tc>
      </w:tr>
      <w:tr w:rsidR="00E22AFB" w14:paraId="37639B40" w14:textId="77777777" w:rsidTr="00263F87">
        <w:trPr>
          <w:trHeight w:val="701"/>
          <w:jc w:val="center"/>
        </w:trPr>
        <w:tc>
          <w:tcPr>
            <w:tcW w:w="1271" w:type="dxa"/>
            <w:vAlign w:val="center"/>
          </w:tcPr>
          <w:p w14:paraId="1E02677C" w14:textId="5EC77294" w:rsidR="00E22AFB" w:rsidRPr="00263F87" w:rsidRDefault="00D578BE" w:rsidP="00263F87">
            <w:pPr>
              <w:widowControl w:val="0"/>
              <w:spacing w:after="0" w:line="240" w:lineRule="auto"/>
              <w:jc w:val="center"/>
              <w:rPr>
                <w:rFonts w:ascii="Times New Roman" w:eastAsia="Times New Roman" w:hAnsi="Times New Roman"/>
                <w:bCs/>
                <w:iCs/>
              </w:rPr>
            </w:pPr>
            <w:r>
              <w:rPr>
                <w:rFonts w:ascii="Times New Roman" w:eastAsia="Times New Roman" w:hAnsi="Times New Roman"/>
                <w:bCs/>
                <w:lang w:val="vi-VN"/>
              </w:rPr>
              <w:t>C</w:t>
            </w:r>
            <w:r w:rsidR="00263F87">
              <w:rPr>
                <w:rFonts w:ascii="Times New Roman" w:eastAsia="Times New Roman" w:hAnsi="Times New Roman"/>
                <w:bCs/>
                <w:lang w:val="vi-VN"/>
              </w:rPr>
              <w:t>3</w:t>
            </w:r>
            <w:r w:rsidR="00735C2F">
              <w:rPr>
                <w:rFonts w:ascii="Times New Roman" w:eastAsia="Times New Roman" w:hAnsi="Times New Roman"/>
                <w:bCs/>
                <w:lang w:val="vi-VN"/>
              </w:rPr>
              <w:t>.1</w:t>
            </w:r>
          </w:p>
        </w:tc>
        <w:tc>
          <w:tcPr>
            <w:tcW w:w="6379" w:type="dxa"/>
            <w:vAlign w:val="center"/>
          </w:tcPr>
          <w:p w14:paraId="5D48C3DB" w14:textId="092B325E" w:rsidR="00E22AFB" w:rsidRDefault="00263F87" w:rsidP="00263F87">
            <w:pPr>
              <w:spacing w:after="0" w:line="240" w:lineRule="auto"/>
              <w:jc w:val="both"/>
              <w:rPr>
                <w:rFonts w:ascii="Times New Roman" w:eastAsia="Times New Roman" w:hAnsi="Times New Roman"/>
              </w:rPr>
            </w:pPr>
            <w:r w:rsidRPr="00263F87">
              <w:rPr>
                <w:rFonts w:ascii="Times New Roman" w:eastAsia="Times New Roman" w:hAnsi="Times New Roman"/>
              </w:rPr>
              <w:t>Có năng lực ngoại ngữ tốt đủ điều kiện học lên cao và làm việc trong môi trường quốc tế</w:t>
            </w:r>
          </w:p>
        </w:tc>
        <w:tc>
          <w:tcPr>
            <w:tcW w:w="1844" w:type="dxa"/>
            <w:vAlign w:val="center"/>
          </w:tcPr>
          <w:p w14:paraId="4B8E9128" w14:textId="76126CDC"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T-U</w:t>
            </w:r>
          </w:p>
        </w:tc>
      </w:tr>
      <w:tr w:rsidR="00263F87" w14:paraId="291D4859" w14:textId="77777777" w:rsidTr="00263F87">
        <w:trPr>
          <w:trHeight w:val="409"/>
          <w:jc w:val="center"/>
        </w:trPr>
        <w:tc>
          <w:tcPr>
            <w:tcW w:w="1271" w:type="dxa"/>
            <w:vAlign w:val="center"/>
          </w:tcPr>
          <w:p w14:paraId="65F628E6" w14:textId="531DF688" w:rsidR="00263F87" w:rsidRPr="00263F87" w:rsidRDefault="00D578BE" w:rsidP="00263F87">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C</w:t>
            </w:r>
            <w:r w:rsidR="00263F87" w:rsidRPr="00263F87">
              <w:rPr>
                <w:rFonts w:ascii="Times New Roman" w:eastAsia="Times New Roman" w:hAnsi="Times New Roman"/>
                <w:bCs/>
                <w:lang w:val="vi-VN"/>
              </w:rPr>
              <w:t>4.1</w:t>
            </w:r>
          </w:p>
        </w:tc>
        <w:tc>
          <w:tcPr>
            <w:tcW w:w="6379" w:type="dxa"/>
            <w:vAlign w:val="center"/>
          </w:tcPr>
          <w:p w14:paraId="2F8BDC04" w14:textId="781D9226" w:rsidR="00263F87" w:rsidRPr="008C57D0" w:rsidRDefault="00D578BE" w:rsidP="00D578BE">
            <w:pPr>
              <w:spacing w:after="0" w:line="240" w:lineRule="auto"/>
              <w:jc w:val="both"/>
              <w:rPr>
                <w:rFonts w:ascii="Times New Roman" w:eastAsia="Times New Roman" w:hAnsi="Times New Roman"/>
                <w:lang w:val="vi-VN"/>
              </w:rPr>
            </w:pPr>
            <w:r w:rsidRPr="008C57D0">
              <w:rPr>
                <w:rFonts w:ascii="Times New Roman" w:eastAsia="Times New Roman" w:hAnsi="Times New Roman"/>
                <w:lang w:val="vi-VN"/>
              </w:rPr>
              <w:t>Có kỹ năng làm việc độc lập, làm việc nhóm và kỹ năng đàm phán.</w:t>
            </w:r>
          </w:p>
        </w:tc>
        <w:tc>
          <w:tcPr>
            <w:tcW w:w="1844" w:type="dxa"/>
            <w:vAlign w:val="center"/>
          </w:tcPr>
          <w:p w14:paraId="238464D7" w14:textId="22041F2D" w:rsidR="00263F87" w:rsidRPr="00D578BE" w:rsidRDefault="00D578BE">
            <w:pPr>
              <w:widowControl w:val="0"/>
              <w:spacing w:after="0" w:line="240" w:lineRule="auto"/>
              <w:jc w:val="center"/>
              <w:rPr>
                <w:rFonts w:ascii="Times New Roman" w:eastAsia="Times New Roman" w:hAnsi="Times New Roman"/>
                <w:b/>
                <w:lang w:val="vi-VN"/>
              </w:rPr>
            </w:pPr>
            <w:r>
              <w:rPr>
                <w:rFonts w:ascii="Times New Roman" w:eastAsia="Times New Roman" w:hAnsi="Times New Roman"/>
                <w:b/>
                <w:lang w:val="vi-VN"/>
              </w:rPr>
              <w:t>T-U</w:t>
            </w:r>
          </w:p>
        </w:tc>
      </w:tr>
      <w:tr w:rsidR="00263F87" w14:paraId="569555DA" w14:textId="77777777" w:rsidTr="00D578BE">
        <w:trPr>
          <w:trHeight w:val="702"/>
          <w:jc w:val="center"/>
        </w:trPr>
        <w:tc>
          <w:tcPr>
            <w:tcW w:w="1271" w:type="dxa"/>
            <w:vAlign w:val="center"/>
          </w:tcPr>
          <w:p w14:paraId="63288EF5" w14:textId="3F879726" w:rsidR="00263F87" w:rsidRPr="00263F87" w:rsidRDefault="00D578BE" w:rsidP="00263F87">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C</w:t>
            </w:r>
            <w:r w:rsidR="00263F87" w:rsidRPr="00263F87">
              <w:rPr>
                <w:rFonts w:ascii="Times New Roman" w:eastAsia="Times New Roman" w:hAnsi="Times New Roman"/>
                <w:bCs/>
                <w:lang w:val="vi-VN"/>
              </w:rPr>
              <w:t>4.2</w:t>
            </w:r>
          </w:p>
        </w:tc>
        <w:tc>
          <w:tcPr>
            <w:tcW w:w="6379" w:type="dxa"/>
            <w:vAlign w:val="center"/>
          </w:tcPr>
          <w:p w14:paraId="26013BD3" w14:textId="2173654A" w:rsidR="00263F87" w:rsidRPr="008C57D0" w:rsidRDefault="00D578BE" w:rsidP="00D578BE">
            <w:pPr>
              <w:spacing w:after="0" w:line="240" w:lineRule="auto"/>
              <w:jc w:val="both"/>
              <w:rPr>
                <w:rFonts w:ascii="Times New Roman" w:eastAsia="Times New Roman" w:hAnsi="Times New Roman"/>
                <w:lang w:val="vi-VN"/>
              </w:rPr>
            </w:pPr>
            <w:r w:rsidRPr="008C57D0">
              <w:rPr>
                <w:rFonts w:ascii="Times New Roman" w:eastAsia="Times New Roman" w:hAnsi="Times New Roman"/>
                <w:lang w:val="vi-VN"/>
              </w:rPr>
              <w:t>Nắm bắt các kỹ năng và văn hóa ứng xử trong môi trường quốc tế để vận dụng trong môi trường làm việc.</w:t>
            </w:r>
          </w:p>
        </w:tc>
        <w:tc>
          <w:tcPr>
            <w:tcW w:w="1844" w:type="dxa"/>
            <w:vAlign w:val="center"/>
          </w:tcPr>
          <w:p w14:paraId="1860D9EF" w14:textId="66018312" w:rsidR="00263F87" w:rsidRPr="00D578BE" w:rsidRDefault="00D578BE">
            <w:pPr>
              <w:widowControl w:val="0"/>
              <w:spacing w:after="0" w:line="240" w:lineRule="auto"/>
              <w:jc w:val="center"/>
              <w:rPr>
                <w:rFonts w:ascii="Times New Roman" w:eastAsia="Times New Roman" w:hAnsi="Times New Roman"/>
                <w:b/>
                <w:lang w:val="vi-VN"/>
              </w:rPr>
            </w:pPr>
            <w:r>
              <w:rPr>
                <w:rFonts w:ascii="Times New Roman" w:eastAsia="Times New Roman" w:hAnsi="Times New Roman"/>
                <w:b/>
                <w:lang w:val="vi-VN"/>
              </w:rPr>
              <w:t>T-U</w:t>
            </w:r>
          </w:p>
        </w:tc>
      </w:tr>
      <w:tr w:rsidR="00263F87" w14:paraId="2C735457" w14:textId="77777777" w:rsidTr="00D578BE">
        <w:trPr>
          <w:trHeight w:val="699"/>
          <w:jc w:val="center"/>
        </w:trPr>
        <w:tc>
          <w:tcPr>
            <w:tcW w:w="1271" w:type="dxa"/>
            <w:vAlign w:val="center"/>
          </w:tcPr>
          <w:p w14:paraId="096E3157" w14:textId="4FBE5B2E" w:rsidR="00263F87" w:rsidRPr="00263F87" w:rsidRDefault="00D578BE" w:rsidP="00263F87">
            <w:pPr>
              <w:widowControl w:val="0"/>
              <w:spacing w:after="0" w:line="240" w:lineRule="auto"/>
              <w:jc w:val="center"/>
              <w:rPr>
                <w:rFonts w:ascii="Times New Roman" w:eastAsia="Times New Roman" w:hAnsi="Times New Roman"/>
                <w:bCs/>
                <w:lang w:val="vi-VN"/>
              </w:rPr>
            </w:pPr>
            <w:r>
              <w:rPr>
                <w:rFonts w:ascii="Times New Roman" w:eastAsia="Times New Roman" w:hAnsi="Times New Roman"/>
                <w:lang w:val="vi-VN"/>
              </w:rPr>
              <w:t>C</w:t>
            </w:r>
            <w:r w:rsidR="00263F87">
              <w:rPr>
                <w:rFonts w:ascii="Times New Roman" w:eastAsia="Times New Roman" w:hAnsi="Times New Roman"/>
                <w:lang w:val="vi-VN"/>
              </w:rPr>
              <w:t>2.1</w:t>
            </w:r>
          </w:p>
        </w:tc>
        <w:tc>
          <w:tcPr>
            <w:tcW w:w="6379" w:type="dxa"/>
            <w:vAlign w:val="center"/>
          </w:tcPr>
          <w:p w14:paraId="63677B05" w14:textId="7D4A6D8E" w:rsidR="00263F87" w:rsidRPr="008C57D0" w:rsidRDefault="00D578BE" w:rsidP="00D578BE">
            <w:pPr>
              <w:spacing w:after="0" w:line="240" w:lineRule="auto"/>
              <w:jc w:val="both"/>
              <w:rPr>
                <w:rFonts w:ascii="Times New Roman" w:eastAsia="Times New Roman" w:hAnsi="Times New Roman"/>
                <w:lang w:val="vi-VN"/>
              </w:rPr>
            </w:pPr>
            <w:r w:rsidRPr="008C57D0">
              <w:rPr>
                <w:rFonts w:ascii="Times New Roman" w:eastAsia="Times New Roman" w:hAnsi="Times New Roman"/>
                <w:lang w:val="vi-VN"/>
              </w:rPr>
              <w:t>Có phẩm chất chính trị, có đạo đức nghề nghiệp, có khả năng làm việc trong môi trường toàn cầu.</w:t>
            </w:r>
          </w:p>
        </w:tc>
        <w:tc>
          <w:tcPr>
            <w:tcW w:w="1844" w:type="dxa"/>
            <w:vAlign w:val="center"/>
          </w:tcPr>
          <w:p w14:paraId="13E7534C" w14:textId="630E38E1" w:rsidR="00263F87" w:rsidRPr="00D578BE" w:rsidRDefault="00D578BE">
            <w:pPr>
              <w:widowControl w:val="0"/>
              <w:spacing w:after="0" w:line="240" w:lineRule="auto"/>
              <w:jc w:val="center"/>
              <w:rPr>
                <w:rFonts w:ascii="Times New Roman" w:eastAsia="Times New Roman" w:hAnsi="Times New Roman"/>
                <w:b/>
                <w:lang w:val="vi-VN"/>
              </w:rPr>
            </w:pPr>
            <w:r>
              <w:rPr>
                <w:rFonts w:ascii="Times New Roman" w:eastAsia="Times New Roman" w:hAnsi="Times New Roman"/>
                <w:b/>
                <w:lang w:val="vi-VN"/>
              </w:rPr>
              <w:t>U</w:t>
            </w:r>
          </w:p>
        </w:tc>
      </w:tr>
    </w:tbl>
    <w:p w14:paraId="0347B96D"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(1): Ký hiệu CĐR của môn học</w:t>
      </w:r>
    </w:p>
    <w:p w14:paraId="71A12F89"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(2): Mô tả CĐR, bao gồm các động từ chủ động, các chủ đề CĐR ở cấp độ 4 (X.x.x.x) và bối cảnh áp dụng cụ thể.</w:t>
      </w:r>
    </w:p>
    <w:p w14:paraId="4FA989AA" w14:textId="33A90CCB"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(3): I (Introduce): giới thiệu; T (Teach): dạy; U (Utilize): sử dụng</w:t>
      </w:r>
    </w:p>
    <w:p w14:paraId="775CA7A7" w14:textId="38989EB0" w:rsidR="00D578BE" w:rsidRDefault="00D578BE">
      <w:pPr>
        <w:widowControl w:val="0"/>
        <w:spacing w:after="0" w:line="240" w:lineRule="auto"/>
        <w:ind w:left="567"/>
        <w:rPr>
          <w:rFonts w:ascii="Times New Roman" w:eastAsia="Times New Roman" w:hAnsi="Times New Roman"/>
          <w:i/>
          <w:color w:val="000000"/>
        </w:rPr>
      </w:pPr>
    </w:p>
    <w:p w14:paraId="520CAADD" w14:textId="77777777" w:rsidR="00D578BE" w:rsidRDefault="00D578BE">
      <w:pPr>
        <w:widowControl w:val="0"/>
        <w:spacing w:after="0" w:line="240" w:lineRule="auto"/>
        <w:ind w:left="567"/>
        <w:rPr>
          <w:rFonts w:ascii="Times New Roman" w:eastAsia="Times New Roman" w:hAnsi="Times New Roman"/>
          <w:i/>
          <w:color w:val="000000"/>
        </w:rPr>
      </w:pPr>
    </w:p>
    <w:p w14:paraId="36132915" w14:textId="77777777" w:rsidR="00E22AFB" w:rsidRDefault="0089575A">
      <w:pPr>
        <w:widowControl w:val="0"/>
        <w:numPr>
          <w:ilvl w:val="0"/>
          <w:numId w:val="3"/>
        </w:numPr>
        <w:spacing w:after="0" w:line="240" w:lineRule="auto"/>
        <w:ind w:left="284" w:hanging="284"/>
        <w:rPr>
          <w:rFonts w:ascii="Times New Roman" w:eastAsia="Times New Roman" w:hAnsi="Times New Roman"/>
          <w:b/>
          <w:color w:val="000000"/>
          <w:sz w:val="26"/>
          <w:szCs w:val="26"/>
        </w:rPr>
      </w:pPr>
      <w:r>
        <w:rPr>
          <w:rFonts w:ascii="Times New Roman" w:eastAsia="Times New Roman" w:hAnsi="Times New Roman"/>
          <w:b/>
          <w:color w:val="000000"/>
          <w:sz w:val="26"/>
          <w:szCs w:val="26"/>
        </w:rPr>
        <w:t>Đánh giá môn học</w:t>
      </w:r>
    </w:p>
    <w:p w14:paraId="181BDACE" w14:textId="77777777" w:rsidR="00E22AFB" w:rsidRDefault="0089575A">
      <w:pPr>
        <w:widowControl w:val="0"/>
        <w:spacing w:after="0" w:line="240" w:lineRule="auto"/>
        <w:rPr>
          <w:rFonts w:ascii="Times New Roman" w:eastAsia="Times New Roman" w:hAnsi="Times New Roman"/>
          <w:i/>
          <w:color w:val="000000"/>
        </w:rPr>
      </w:pPr>
      <w:r>
        <w:rPr>
          <w:rFonts w:ascii="Times New Roman" w:eastAsia="Times New Roman" w:hAnsi="Times New Roman"/>
          <w:i/>
          <w:color w:val="000000"/>
        </w:rPr>
        <w:t>(Các thành phần, các bài đánh giá, các tiêu chí đánh giá, chuẩn đánh giá, và tỷ lệ đánh giá, thể hiện sự tương quan với các CĐR của môn học)</w:t>
      </w:r>
    </w:p>
    <w:p w14:paraId="7FA5D1F2" w14:textId="77777777" w:rsidR="00E22AFB" w:rsidRDefault="00E22AFB">
      <w:pPr>
        <w:widowControl w:val="0"/>
        <w:spacing w:after="0" w:line="240" w:lineRule="auto"/>
        <w:rPr>
          <w:rFonts w:ascii="Times New Roman" w:eastAsia="Times New Roman" w:hAnsi="Times New Roman"/>
          <w:i/>
          <w:color w:val="000000"/>
        </w:rPr>
      </w:pPr>
    </w:p>
    <w:tbl>
      <w:tblPr>
        <w:tblStyle w:val="a2"/>
        <w:tblW w:w="94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8"/>
        <w:gridCol w:w="3244"/>
        <w:gridCol w:w="3151"/>
        <w:gridCol w:w="1343"/>
      </w:tblGrid>
      <w:tr w:rsidR="00E22AFB" w14:paraId="54CCF9D0" w14:textId="77777777">
        <w:trPr>
          <w:jc w:val="center"/>
        </w:trPr>
        <w:tc>
          <w:tcPr>
            <w:tcW w:w="1728" w:type="dxa"/>
            <w:vAlign w:val="center"/>
          </w:tcPr>
          <w:p w14:paraId="17742B33"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Thành phần đánh giá (1)</w:t>
            </w:r>
          </w:p>
        </w:tc>
        <w:tc>
          <w:tcPr>
            <w:tcW w:w="3244" w:type="dxa"/>
            <w:vAlign w:val="center"/>
          </w:tcPr>
          <w:p w14:paraId="5EAA07C9"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 xml:space="preserve">Bài đánh giá </w:t>
            </w:r>
          </w:p>
          <w:p w14:paraId="3BF99611" w14:textId="77777777" w:rsidR="00E22AFB" w:rsidRDefault="0089575A">
            <w:pPr>
              <w:widowControl w:val="0"/>
              <w:spacing w:after="0" w:line="240" w:lineRule="auto"/>
              <w:jc w:val="center"/>
              <w:rPr>
                <w:rFonts w:ascii="Times New Roman" w:eastAsia="Times New Roman" w:hAnsi="Times New Roman"/>
                <w:i/>
              </w:rPr>
            </w:pPr>
            <w:r>
              <w:rPr>
                <w:rFonts w:ascii="Times New Roman" w:eastAsia="Times New Roman" w:hAnsi="Times New Roman"/>
                <w:b/>
              </w:rPr>
              <w:t>(Ax.x) (2)</w:t>
            </w:r>
          </w:p>
        </w:tc>
        <w:tc>
          <w:tcPr>
            <w:tcW w:w="3151" w:type="dxa"/>
            <w:vAlign w:val="center"/>
          </w:tcPr>
          <w:p w14:paraId="70FEE12A"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 xml:space="preserve">CĐR môn học </w:t>
            </w:r>
          </w:p>
          <w:p w14:paraId="7D110409"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(G.x.x) (3)</w:t>
            </w:r>
          </w:p>
        </w:tc>
        <w:tc>
          <w:tcPr>
            <w:tcW w:w="1343" w:type="dxa"/>
            <w:vAlign w:val="center"/>
          </w:tcPr>
          <w:p w14:paraId="10D4D02C"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Tỷ lệ %</w:t>
            </w:r>
          </w:p>
          <w:p w14:paraId="4F42E80C"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(4)</w:t>
            </w:r>
          </w:p>
        </w:tc>
      </w:tr>
      <w:tr w:rsidR="00CB2E2A" w14:paraId="0D9670B9" w14:textId="77777777">
        <w:trPr>
          <w:trHeight w:val="511"/>
          <w:jc w:val="center"/>
        </w:trPr>
        <w:tc>
          <w:tcPr>
            <w:tcW w:w="1728" w:type="dxa"/>
            <w:vMerge w:val="restart"/>
            <w:vAlign w:val="center"/>
          </w:tcPr>
          <w:p w14:paraId="56987827" w14:textId="3C786C11" w:rsidR="00CB2E2A" w:rsidRDefault="00CB2E2A" w:rsidP="00521E6E">
            <w:pPr>
              <w:widowControl w:val="0"/>
              <w:spacing w:after="0" w:line="240" w:lineRule="auto"/>
              <w:rPr>
                <w:rFonts w:ascii="Times New Roman" w:eastAsia="Times New Roman" w:hAnsi="Times New Roman"/>
                <w:i/>
              </w:rPr>
            </w:pPr>
            <w:r>
              <w:rPr>
                <w:rFonts w:ascii="Times New Roman" w:eastAsia="Times New Roman" w:hAnsi="Times New Roman"/>
                <w:b/>
                <w:i/>
              </w:rPr>
              <w:t>A</w:t>
            </w:r>
            <w:r>
              <w:rPr>
                <w:rFonts w:ascii="Times New Roman" w:eastAsia="Times New Roman" w:hAnsi="Times New Roman"/>
                <w:b/>
                <w:i/>
                <w:lang w:val="vi-VN"/>
              </w:rPr>
              <w:t>1</w:t>
            </w:r>
            <w:r>
              <w:rPr>
                <w:rFonts w:ascii="Times New Roman" w:eastAsia="Times New Roman" w:hAnsi="Times New Roman"/>
                <w:i/>
              </w:rPr>
              <w:t>. Đánh giá giữa kỳ</w:t>
            </w:r>
          </w:p>
        </w:tc>
        <w:tc>
          <w:tcPr>
            <w:tcW w:w="3244" w:type="dxa"/>
            <w:vAlign w:val="center"/>
          </w:tcPr>
          <w:p w14:paraId="324656F9" w14:textId="77777777" w:rsidR="00CB2E2A" w:rsidRDefault="00CB2E2A">
            <w:pPr>
              <w:widowControl w:val="0"/>
              <w:spacing w:after="0" w:line="240" w:lineRule="auto"/>
              <w:jc w:val="both"/>
              <w:rPr>
                <w:rFonts w:ascii="Times New Roman" w:eastAsia="Times New Roman" w:hAnsi="Times New Roman"/>
                <w:b/>
              </w:rPr>
            </w:pPr>
            <w:r>
              <w:rPr>
                <w:rFonts w:ascii="Times New Roman" w:eastAsia="Times New Roman" w:hAnsi="Times New Roman"/>
              </w:rPr>
              <w:t>A1.1 Hiện diện trên lớp, tham gia thảo luận trong lớp</w:t>
            </w:r>
          </w:p>
        </w:tc>
        <w:tc>
          <w:tcPr>
            <w:tcW w:w="3151" w:type="dxa"/>
            <w:vMerge w:val="restart"/>
            <w:vAlign w:val="center"/>
          </w:tcPr>
          <w:p w14:paraId="4F834A06" w14:textId="1EFCF2AA" w:rsidR="00CB2E2A" w:rsidRPr="00D578BE" w:rsidRDefault="00CB2E2A" w:rsidP="00D578BE">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G1.1.4, G1.3</w:t>
            </w:r>
            <w:r w:rsidR="00735C2F">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G2.3</w:t>
            </w:r>
            <w:r w:rsidR="00735C2F">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G2.4.1</w:t>
            </w:r>
            <w:r>
              <w:rPr>
                <w:rFonts w:ascii="Times New Roman" w:eastAsia="Times New Roman" w:hAnsi="Times New Roman"/>
                <w:bCs/>
                <w:lang w:val="vi-VN"/>
              </w:rPr>
              <w:t xml:space="preserve">, </w:t>
            </w:r>
            <w:r w:rsidRPr="00263F87">
              <w:rPr>
                <w:rFonts w:ascii="Times New Roman" w:eastAsia="Times New Roman" w:hAnsi="Times New Roman"/>
                <w:bCs/>
                <w:lang w:val="vi-VN"/>
              </w:rPr>
              <w:t>G2.4.2</w:t>
            </w:r>
          </w:p>
        </w:tc>
        <w:tc>
          <w:tcPr>
            <w:tcW w:w="1343" w:type="dxa"/>
            <w:vMerge w:val="restart"/>
            <w:vAlign w:val="center"/>
          </w:tcPr>
          <w:p w14:paraId="7ABBB187" w14:textId="22520076" w:rsidR="00CB2E2A" w:rsidRDefault="00CB2E2A" w:rsidP="00531878">
            <w:pPr>
              <w:widowControl w:val="0"/>
              <w:spacing w:after="0" w:line="240" w:lineRule="auto"/>
              <w:jc w:val="center"/>
              <w:rPr>
                <w:rFonts w:ascii="Times New Roman" w:eastAsia="Times New Roman" w:hAnsi="Times New Roman"/>
                <w:b/>
                <w:i/>
              </w:rPr>
            </w:pPr>
            <w:r>
              <w:rPr>
                <w:rFonts w:ascii="Times New Roman" w:eastAsia="Times New Roman" w:hAnsi="Times New Roman"/>
                <w:b/>
                <w:i/>
              </w:rPr>
              <w:t>30%</w:t>
            </w:r>
          </w:p>
        </w:tc>
      </w:tr>
      <w:tr w:rsidR="00CB2E2A" w14:paraId="50CB2213" w14:textId="77777777">
        <w:trPr>
          <w:trHeight w:val="670"/>
          <w:jc w:val="center"/>
        </w:trPr>
        <w:tc>
          <w:tcPr>
            <w:tcW w:w="1728" w:type="dxa"/>
            <w:vMerge/>
            <w:vAlign w:val="center"/>
          </w:tcPr>
          <w:p w14:paraId="5F6F133D" w14:textId="65041584" w:rsidR="00CB2E2A" w:rsidRDefault="00CB2E2A" w:rsidP="00521E6E">
            <w:pPr>
              <w:widowControl w:val="0"/>
              <w:spacing w:after="0" w:line="240" w:lineRule="auto"/>
              <w:rPr>
                <w:rFonts w:ascii="Times New Roman" w:eastAsia="Times New Roman" w:hAnsi="Times New Roman"/>
                <w:b/>
                <w:i/>
              </w:rPr>
            </w:pPr>
          </w:p>
        </w:tc>
        <w:tc>
          <w:tcPr>
            <w:tcW w:w="3244" w:type="dxa"/>
            <w:vAlign w:val="center"/>
          </w:tcPr>
          <w:p w14:paraId="4342078B" w14:textId="77777777" w:rsidR="00CB2E2A" w:rsidRDefault="00CB2E2A">
            <w:pPr>
              <w:widowControl w:val="0"/>
              <w:spacing w:after="0" w:line="240" w:lineRule="auto"/>
              <w:jc w:val="both"/>
              <w:rPr>
                <w:rFonts w:ascii="Times New Roman" w:eastAsia="Times New Roman" w:hAnsi="Times New Roman"/>
                <w:b/>
              </w:rPr>
            </w:pPr>
            <w:r>
              <w:rPr>
                <w:rFonts w:ascii="Times New Roman" w:eastAsia="Times New Roman" w:hAnsi="Times New Roman"/>
              </w:rPr>
              <w:t>A1.2 Viết bài phân tích và phản biện hàng tuần</w:t>
            </w:r>
          </w:p>
        </w:tc>
        <w:tc>
          <w:tcPr>
            <w:tcW w:w="3151" w:type="dxa"/>
            <w:vMerge/>
            <w:vAlign w:val="center"/>
          </w:tcPr>
          <w:p w14:paraId="5728270D" w14:textId="77777777" w:rsidR="00CB2E2A" w:rsidRDefault="00CB2E2A">
            <w:pPr>
              <w:widowControl w:val="0"/>
              <w:pBdr>
                <w:top w:val="nil"/>
                <w:left w:val="nil"/>
                <w:bottom w:val="nil"/>
                <w:right w:val="nil"/>
                <w:between w:val="nil"/>
              </w:pBdr>
              <w:spacing w:after="0"/>
              <w:rPr>
                <w:rFonts w:ascii="Times New Roman" w:eastAsia="Times New Roman" w:hAnsi="Times New Roman"/>
                <w:b/>
              </w:rPr>
            </w:pPr>
          </w:p>
        </w:tc>
        <w:tc>
          <w:tcPr>
            <w:tcW w:w="1343" w:type="dxa"/>
            <w:vMerge/>
            <w:vAlign w:val="center"/>
          </w:tcPr>
          <w:p w14:paraId="3A6F0978" w14:textId="54E9A454" w:rsidR="00CB2E2A" w:rsidRDefault="00CB2E2A" w:rsidP="00531878">
            <w:pPr>
              <w:widowControl w:val="0"/>
              <w:spacing w:after="0" w:line="240" w:lineRule="auto"/>
              <w:jc w:val="center"/>
              <w:rPr>
                <w:rFonts w:ascii="Times New Roman" w:eastAsia="Times New Roman" w:hAnsi="Times New Roman"/>
                <w:b/>
              </w:rPr>
            </w:pPr>
          </w:p>
        </w:tc>
      </w:tr>
      <w:tr w:rsidR="00CB2E2A" w14:paraId="4FFD9A39" w14:textId="77777777" w:rsidTr="00D578BE">
        <w:trPr>
          <w:trHeight w:val="824"/>
          <w:jc w:val="center"/>
        </w:trPr>
        <w:tc>
          <w:tcPr>
            <w:tcW w:w="1728" w:type="dxa"/>
            <w:vMerge/>
            <w:vAlign w:val="center"/>
          </w:tcPr>
          <w:p w14:paraId="1BE718CF" w14:textId="442BC7D7" w:rsidR="00CB2E2A" w:rsidRDefault="00CB2E2A">
            <w:pPr>
              <w:widowControl w:val="0"/>
              <w:spacing w:after="0" w:line="240" w:lineRule="auto"/>
              <w:rPr>
                <w:rFonts w:ascii="Times New Roman" w:eastAsia="Times New Roman" w:hAnsi="Times New Roman"/>
                <w:i/>
              </w:rPr>
            </w:pPr>
          </w:p>
        </w:tc>
        <w:tc>
          <w:tcPr>
            <w:tcW w:w="3244" w:type="dxa"/>
            <w:vAlign w:val="center"/>
          </w:tcPr>
          <w:p w14:paraId="0BAF71E1" w14:textId="1F3A0D12" w:rsidR="00CB2E2A" w:rsidRPr="00D578BE" w:rsidRDefault="00CB2E2A">
            <w:pPr>
              <w:widowControl w:val="0"/>
              <w:spacing w:after="0" w:line="240" w:lineRule="auto"/>
              <w:jc w:val="both"/>
              <w:rPr>
                <w:rFonts w:ascii="Times New Roman" w:eastAsia="Times New Roman" w:hAnsi="Times New Roman"/>
                <w:lang w:val="vi-VN"/>
              </w:rPr>
            </w:pPr>
            <w:r>
              <w:rPr>
                <w:rFonts w:ascii="Times New Roman" w:eastAsia="Times New Roman" w:hAnsi="Times New Roman"/>
              </w:rPr>
              <w:t>A</w:t>
            </w:r>
            <w:r>
              <w:rPr>
                <w:rFonts w:ascii="Times New Roman" w:eastAsia="Times New Roman" w:hAnsi="Times New Roman"/>
                <w:lang w:val="vi-VN"/>
              </w:rPr>
              <w:t>1.3</w:t>
            </w:r>
            <w:r>
              <w:rPr>
                <w:rFonts w:ascii="Times New Roman" w:eastAsia="Times New Roman" w:hAnsi="Times New Roman"/>
              </w:rPr>
              <w:t xml:space="preserve"> Thuyết trình tại lớp theo nhóm</w:t>
            </w:r>
            <w:r>
              <w:rPr>
                <w:rFonts w:ascii="Times New Roman" w:eastAsia="Times New Roman" w:hAnsi="Times New Roman"/>
                <w:lang w:val="vi-VN"/>
              </w:rPr>
              <w:t>, với các chủ đề về QHQT khác nhau qua các tuần học.</w:t>
            </w:r>
          </w:p>
        </w:tc>
        <w:tc>
          <w:tcPr>
            <w:tcW w:w="3151" w:type="dxa"/>
            <w:vAlign w:val="center"/>
          </w:tcPr>
          <w:p w14:paraId="64B06C73" w14:textId="7C7C1577" w:rsidR="00CB2E2A" w:rsidRDefault="00CB2E2A">
            <w:pPr>
              <w:spacing w:after="0" w:line="240" w:lineRule="auto"/>
              <w:jc w:val="center"/>
              <w:rPr>
                <w:rFonts w:ascii="Times New Roman" w:eastAsia="Times New Roman" w:hAnsi="Times New Roman"/>
              </w:rPr>
            </w:pPr>
            <w:r>
              <w:rPr>
                <w:rFonts w:ascii="Times New Roman" w:eastAsia="Times New Roman" w:hAnsi="Times New Roman"/>
                <w:bCs/>
                <w:lang w:val="vi-VN"/>
              </w:rPr>
              <w:t>G1.1.4, G1.3</w:t>
            </w:r>
            <w:r w:rsidR="00735C2F">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G2.3</w:t>
            </w:r>
            <w:r w:rsidR="00735C2F">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G2.4.1</w:t>
            </w:r>
            <w:r>
              <w:rPr>
                <w:rFonts w:ascii="Times New Roman" w:eastAsia="Times New Roman" w:hAnsi="Times New Roman"/>
                <w:bCs/>
                <w:lang w:val="vi-VN"/>
              </w:rPr>
              <w:t xml:space="preserve">, </w:t>
            </w:r>
            <w:r w:rsidRPr="00263F87">
              <w:rPr>
                <w:rFonts w:ascii="Times New Roman" w:eastAsia="Times New Roman" w:hAnsi="Times New Roman"/>
                <w:bCs/>
                <w:lang w:val="vi-VN"/>
              </w:rPr>
              <w:t>G2.4.2</w:t>
            </w:r>
            <w:r>
              <w:rPr>
                <w:rFonts w:ascii="Times New Roman" w:eastAsia="Times New Roman" w:hAnsi="Times New Roman"/>
                <w:bCs/>
                <w:lang w:val="vi-VN"/>
              </w:rPr>
              <w:t>, G3.2.1</w:t>
            </w:r>
          </w:p>
        </w:tc>
        <w:tc>
          <w:tcPr>
            <w:tcW w:w="1343" w:type="dxa"/>
            <w:vMerge/>
            <w:vAlign w:val="center"/>
          </w:tcPr>
          <w:p w14:paraId="5F3D5BF4" w14:textId="38F023F2" w:rsidR="00CB2E2A" w:rsidRDefault="00CB2E2A">
            <w:pPr>
              <w:widowControl w:val="0"/>
              <w:spacing w:after="0" w:line="240" w:lineRule="auto"/>
              <w:jc w:val="center"/>
              <w:rPr>
                <w:rFonts w:ascii="Times New Roman" w:eastAsia="Times New Roman" w:hAnsi="Times New Roman"/>
                <w:b/>
                <w:i/>
              </w:rPr>
            </w:pPr>
          </w:p>
        </w:tc>
      </w:tr>
      <w:tr w:rsidR="00E22AFB" w14:paraId="7365F5FD" w14:textId="77777777">
        <w:trPr>
          <w:trHeight w:val="1417"/>
          <w:jc w:val="center"/>
        </w:trPr>
        <w:tc>
          <w:tcPr>
            <w:tcW w:w="1728" w:type="dxa"/>
            <w:vAlign w:val="center"/>
          </w:tcPr>
          <w:p w14:paraId="4F125CD7" w14:textId="2FBEBD5E" w:rsidR="00E22AFB" w:rsidRDefault="0089575A">
            <w:pPr>
              <w:widowControl w:val="0"/>
              <w:spacing w:after="0" w:line="240" w:lineRule="auto"/>
              <w:rPr>
                <w:rFonts w:ascii="Times New Roman" w:eastAsia="Times New Roman" w:hAnsi="Times New Roman"/>
                <w:i/>
              </w:rPr>
            </w:pPr>
            <w:r>
              <w:rPr>
                <w:rFonts w:ascii="Times New Roman" w:eastAsia="Times New Roman" w:hAnsi="Times New Roman"/>
                <w:b/>
                <w:i/>
              </w:rPr>
              <w:t>A</w:t>
            </w:r>
            <w:r w:rsidR="00D578BE">
              <w:rPr>
                <w:rFonts w:ascii="Times New Roman" w:eastAsia="Times New Roman" w:hAnsi="Times New Roman"/>
                <w:b/>
                <w:i/>
                <w:lang w:val="vi-VN"/>
              </w:rPr>
              <w:t>2</w:t>
            </w:r>
            <w:r>
              <w:rPr>
                <w:rFonts w:ascii="Times New Roman" w:eastAsia="Times New Roman" w:hAnsi="Times New Roman"/>
                <w:i/>
              </w:rPr>
              <w:t>. Đánh giá cuối kỳ</w:t>
            </w:r>
          </w:p>
        </w:tc>
        <w:tc>
          <w:tcPr>
            <w:tcW w:w="3244" w:type="dxa"/>
            <w:vAlign w:val="center"/>
          </w:tcPr>
          <w:p w14:paraId="0E807FAC" w14:textId="7B2578C4" w:rsidR="00E22AFB" w:rsidRDefault="0089575A">
            <w:pPr>
              <w:widowControl w:val="0"/>
              <w:spacing w:after="0" w:line="240" w:lineRule="auto"/>
              <w:jc w:val="both"/>
              <w:rPr>
                <w:rFonts w:ascii="Times New Roman" w:eastAsia="Times New Roman" w:hAnsi="Times New Roman"/>
              </w:rPr>
            </w:pPr>
            <w:r>
              <w:rPr>
                <w:rFonts w:ascii="Times New Roman" w:eastAsia="Times New Roman" w:hAnsi="Times New Roman"/>
              </w:rPr>
              <w:t>A</w:t>
            </w:r>
            <w:r w:rsidR="00CB2E2A">
              <w:rPr>
                <w:rFonts w:ascii="Times New Roman" w:eastAsia="Times New Roman" w:hAnsi="Times New Roman"/>
                <w:lang w:val="vi-VN"/>
              </w:rPr>
              <w:t>2</w:t>
            </w:r>
            <w:r>
              <w:rPr>
                <w:rFonts w:ascii="Times New Roman" w:eastAsia="Times New Roman" w:hAnsi="Times New Roman"/>
              </w:rPr>
              <w:t xml:space="preserve">.1 Bài thi tập trung bao gồm câu hỏi trắc nghiệm, câu hỏi trả lời ngắn, bài tập điền từ và bài đọc cơ bản và nâng cao (có thể bổ sung tùy vào bài thi). </w:t>
            </w:r>
          </w:p>
        </w:tc>
        <w:tc>
          <w:tcPr>
            <w:tcW w:w="3151" w:type="dxa"/>
            <w:vAlign w:val="center"/>
          </w:tcPr>
          <w:p w14:paraId="72AE9B9C" w14:textId="5D65B3E1" w:rsidR="00E22AFB" w:rsidRPr="00735C2F" w:rsidRDefault="00D578BE" w:rsidP="00D578BE">
            <w:pPr>
              <w:widowControl w:val="0"/>
              <w:spacing w:after="0" w:line="240" w:lineRule="auto"/>
              <w:jc w:val="center"/>
              <w:rPr>
                <w:rFonts w:ascii="Times New Roman" w:eastAsia="Times New Roman" w:hAnsi="Times New Roman"/>
                <w:bCs/>
                <w:lang w:val="vi-VN"/>
              </w:rPr>
            </w:pPr>
            <w:r>
              <w:rPr>
                <w:rFonts w:ascii="Times New Roman" w:eastAsia="Times New Roman" w:hAnsi="Times New Roman"/>
                <w:bCs/>
                <w:lang w:val="vi-VN"/>
              </w:rPr>
              <w:t xml:space="preserve">G1.1.4, </w:t>
            </w:r>
            <w:r w:rsidRPr="00D578BE">
              <w:rPr>
                <w:rFonts w:ascii="Times New Roman" w:eastAsia="Times New Roman" w:hAnsi="Times New Roman"/>
              </w:rPr>
              <w:t>G1.3</w:t>
            </w:r>
            <w:r w:rsidR="00735C2F">
              <w:rPr>
                <w:rFonts w:ascii="Times New Roman" w:eastAsia="Times New Roman" w:hAnsi="Times New Roman"/>
                <w:lang w:val="vi-VN"/>
              </w:rPr>
              <w:t>.1</w:t>
            </w:r>
            <w:r w:rsidRPr="00D578BE">
              <w:rPr>
                <w:rFonts w:ascii="Times New Roman" w:eastAsia="Times New Roman" w:hAnsi="Times New Roman"/>
              </w:rPr>
              <w:t>, G2.3</w:t>
            </w:r>
            <w:r w:rsidR="00735C2F">
              <w:rPr>
                <w:rFonts w:ascii="Times New Roman" w:eastAsia="Times New Roman" w:hAnsi="Times New Roman"/>
                <w:lang w:val="vi-VN"/>
              </w:rPr>
              <w:t>.1</w:t>
            </w:r>
          </w:p>
        </w:tc>
        <w:tc>
          <w:tcPr>
            <w:tcW w:w="1343" w:type="dxa"/>
            <w:vAlign w:val="center"/>
          </w:tcPr>
          <w:p w14:paraId="2F949D5E" w14:textId="77777777" w:rsidR="00E22AFB" w:rsidRDefault="0089575A">
            <w:pPr>
              <w:widowControl w:val="0"/>
              <w:spacing w:after="0" w:line="240" w:lineRule="auto"/>
              <w:jc w:val="center"/>
              <w:rPr>
                <w:rFonts w:ascii="Times New Roman" w:eastAsia="Times New Roman" w:hAnsi="Times New Roman"/>
                <w:b/>
                <w:i/>
              </w:rPr>
            </w:pPr>
            <w:r>
              <w:rPr>
                <w:rFonts w:ascii="Times New Roman" w:eastAsia="Times New Roman" w:hAnsi="Times New Roman"/>
                <w:b/>
                <w:i/>
              </w:rPr>
              <w:t>70%</w:t>
            </w:r>
          </w:p>
        </w:tc>
      </w:tr>
    </w:tbl>
    <w:p w14:paraId="299AD8C2"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 xml:space="preserve">(1): Các thành phần đánh giá của môn học. </w:t>
      </w:r>
    </w:p>
    <w:p w14:paraId="347A490B"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(2): Các bài đánh giá</w:t>
      </w:r>
    </w:p>
    <w:p w14:paraId="5250F82C"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 xml:space="preserve">(3): Các CĐR được đánh giá. </w:t>
      </w:r>
    </w:p>
    <w:p w14:paraId="074D8D46"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(4): Tỷ lệ điểm của các bài đánh giá trong tổng điểm môn học</w:t>
      </w:r>
    </w:p>
    <w:p w14:paraId="45316F60" w14:textId="77777777" w:rsidR="00E22AFB" w:rsidRDefault="00E22AFB">
      <w:pPr>
        <w:widowControl w:val="0"/>
        <w:spacing w:after="0" w:line="240" w:lineRule="auto"/>
        <w:rPr>
          <w:rFonts w:ascii="Times New Roman" w:eastAsia="Times New Roman" w:hAnsi="Times New Roman"/>
          <w:color w:val="000000"/>
        </w:rPr>
      </w:pPr>
    </w:p>
    <w:p w14:paraId="148A9184" w14:textId="77777777" w:rsidR="00E22AFB" w:rsidRDefault="0089575A">
      <w:pPr>
        <w:widowControl w:val="0"/>
        <w:numPr>
          <w:ilvl w:val="0"/>
          <w:numId w:val="3"/>
        </w:numPr>
        <w:spacing w:after="0" w:line="240" w:lineRule="auto"/>
        <w:ind w:left="284" w:hanging="284"/>
        <w:rPr>
          <w:rFonts w:ascii="Times New Roman" w:eastAsia="Times New Roman" w:hAnsi="Times New Roman"/>
          <w:b/>
          <w:color w:val="000000"/>
          <w:sz w:val="26"/>
          <w:szCs w:val="26"/>
        </w:rPr>
      </w:pPr>
      <w:r>
        <w:rPr>
          <w:rFonts w:ascii="Times New Roman" w:eastAsia="Times New Roman" w:hAnsi="Times New Roman"/>
          <w:b/>
          <w:color w:val="000000"/>
          <w:sz w:val="26"/>
          <w:szCs w:val="26"/>
        </w:rPr>
        <w:t>Kế hoạch giảng dạy chi tiết</w:t>
      </w:r>
    </w:p>
    <w:p w14:paraId="22FD2E0D" w14:textId="77777777" w:rsidR="00E22AFB" w:rsidRDefault="0089575A">
      <w:pPr>
        <w:widowControl w:val="0"/>
        <w:spacing w:after="0" w:line="240" w:lineRule="auto"/>
        <w:rPr>
          <w:rFonts w:ascii="Times New Roman" w:eastAsia="Times New Roman" w:hAnsi="Times New Roman"/>
          <w:color w:val="000000"/>
        </w:rPr>
      </w:pPr>
      <w:r>
        <w:rPr>
          <w:rFonts w:ascii="Times New Roman" w:eastAsia="Times New Roman" w:hAnsi="Times New Roman"/>
          <w:i/>
          <w:color w:val="000000"/>
        </w:rPr>
        <w:t>(Các nội dung giảng dạy theo buổi học, thể hiện sự tương quan với các CĐR của môn học, các hoạt động dạy và học (ờ lớp, ở nhà) và các bài đánh giá của môn học)</w:t>
      </w:r>
    </w:p>
    <w:p w14:paraId="65DC6BEE" w14:textId="77777777" w:rsidR="00E22AFB" w:rsidRDefault="00E22AFB">
      <w:pPr>
        <w:widowControl w:val="0"/>
        <w:spacing w:after="0" w:line="240" w:lineRule="auto"/>
        <w:rPr>
          <w:rFonts w:ascii="Times New Roman" w:eastAsia="Times New Roman" w:hAnsi="Times New Roman"/>
          <w:b/>
          <w:i/>
          <w:color w:val="000000"/>
        </w:rPr>
      </w:pPr>
    </w:p>
    <w:p w14:paraId="5425870A" w14:textId="77777777" w:rsidR="00E22AFB" w:rsidRDefault="0089575A">
      <w:pPr>
        <w:widowControl w:val="0"/>
        <w:spacing w:after="0" w:line="240" w:lineRule="auto"/>
        <w:rPr>
          <w:rFonts w:ascii="Times New Roman" w:eastAsia="Times New Roman" w:hAnsi="Times New Roman"/>
          <w:b/>
          <w:i/>
          <w:color w:val="000000"/>
        </w:rPr>
      </w:pPr>
      <w:r>
        <w:rPr>
          <w:rFonts w:ascii="Times New Roman" w:eastAsia="Times New Roman" w:hAnsi="Times New Roman"/>
          <w:b/>
          <w:i/>
          <w:color w:val="000000"/>
        </w:rPr>
        <w:t>Lý thuyết và Thực hành</w:t>
      </w:r>
    </w:p>
    <w:p w14:paraId="3EBA74F5" w14:textId="77777777" w:rsidR="00E22AFB" w:rsidRDefault="00E22AFB">
      <w:pPr>
        <w:widowControl w:val="0"/>
        <w:spacing w:after="0" w:line="240" w:lineRule="auto"/>
        <w:rPr>
          <w:rFonts w:ascii="Times New Roman" w:eastAsia="Times New Roman" w:hAnsi="Times New Roman"/>
          <w:b/>
          <w:i/>
          <w:color w:val="000000"/>
        </w:rPr>
      </w:pPr>
    </w:p>
    <w:tbl>
      <w:tblPr>
        <w:tblStyle w:val="a3"/>
        <w:tblW w:w="960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2"/>
        <w:gridCol w:w="4113"/>
        <w:gridCol w:w="1467"/>
        <w:gridCol w:w="1710"/>
        <w:gridCol w:w="1440"/>
      </w:tblGrid>
      <w:tr w:rsidR="00E22AFB" w14:paraId="7644D060" w14:textId="77777777">
        <w:trPr>
          <w:trHeight w:val="479"/>
        </w:trPr>
        <w:tc>
          <w:tcPr>
            <w:tcW w:w="872" w:type="dxa"/>
            <w:shd w:val="clear" w:color="auto" w:fill="auto"/>
            <w:vAlign w:val="center"/>
          </w:tcPr>
          <w:p w14:paraId="1225AB2E"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Tuần/</w:t>
            </w:r>
          </w:p>
          <w:p w14:paraId="4A24C4D3"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Buổi học</w:t>
            </w:r>
          </w:p>
          <w:p w14:paraId="7F9FA692" w14:textId="77777777" w:rsidR="00E22AFB" w:rsidRDefault="0089575A">
            <w:pPr>
              <w:spacing w:after="0" w:line="240" w:lineRule="auto"/>
              <w:jc w:val="center"/>
              <w:rPr>
                <w:rFonts w:ascii="Times New Roman" w:eastAsia="Times New Roman" w:hAnsi="Times New Roman"/>
                <w:b/>
              </w:rPr>
            </w:pPr>
            <w:r>
              <w:rPr>
                <w:rFonts w:ascii="Times New Roman" w:eastAsia="Times New Roman" w:hAnsi="Times New Roman"/>
                <w:b/>
              </w:rPr>
              <w:t>(1)</w:t>
            </w:r>
          </w:p>
        </w:tc>
        <w:tc>
          <w:tcPr>
            <w:tcW w:w="4113" w:type="dxa"/>
            <w:shd w:val="clear" w:color="auto" w:fill="auto"/>
            <w:vAlign w:val="center"/>
          </w:tcPr>
          <w:p w14:paraId="2AC619AA"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Nội dung</w:t>
            </w:r>
          </w:p>
          <w:p w14:paraId="0CD35485" w14:textId="77777777" w:rsidR="00E22AFB" w:rsidRDefault="0089575A">
            <w:pPr>
              <w:spacing w:after="0" w:line="240" w:lineRule="auto"/>
              <w:jc w:val="center"/>
              <w:rPr>
                <w:rFonts w:ascii="Times New Roman" w:eastAsia="Times New Roman" w:hAnsi="Times New Roman"/>
                <w:b/>
              </w:rPr>
            </w:pPr>
            <w:r>
              <w:rPr>
                <w:rFonts w:ascii="Times New Roman" w:eastAsia="Times New Roman" w:hAnsi="Times New Roman"/>
                <w:b/>
              </w:rPr>
              <w:t>(2)</w:t>
            </w:r>
          </w:p>
        </w:tc>
        <w:tc>
          <w:tcPr>
            <w:tcW w:w="1467" w:type="dxa"/>
            <w:shd w:val="clear" w:color="auto" w:fill="auto"/>
            <w:vAlign w:val="center"/>
          </w:tcPr>
          <w:p w14:paraId="225E29EA"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CĐR môn học</w:t>
            </w:r>
          </w:p>
          <w:p w14:paraId="117AC74F" w14:textId="77777777" w:rsidR="00E22AFB" w:rsidRDefault="0089575A">
            <w:pPr>
              <w:spacing w:after="0" w:line="240" w:lineRule="auto"/>
              <w:jc w:val="center"/>
              <w:rPr>
                <w:rFonts w:ascii="Times New Roman" w:eastAsia="Times New Roman" w:hAnsi="Times New Roman"/>
                <w:b/>
              </w:rPr>
            </w:pPr>
            <w:r>
              <w:rPr>
                <w:rFonts w:ascii="Times New Roman" w:eastAsia="Times New Roman" w:hAnsi="Times New Roman"/>
                <w:b/>
              </w:rPr>
              <w:t xml:space="preserve">Gx.x </w:t>
            </w:r>
          </w:p>
          <w:p w14:paraId="2E3CD840" w14:textId="77777777" w:rsidR="00E22AFB" w:rsidRDefault="0089575A">
            <w:pPr>
              <w:spacing w:after="0" w:line="240" w:lineRule="auto"/>
              <w:jc w:val="center"/>
              <w:rPr>
                <w:rFonts w:ascii="Times New Roman" w:eastAsia="Times New Roman" w:hAnsi="Times New Roman"/>
                <w:b/>
              </w:rPr>
            </w:pPr>
            <w:r>
              <w:rPr>
                <w:rFonts w:ascii="Times New Roman" w:eastAsia="Times New Roman" w:hAnsi="Times New Roman"/>
                <w:b/>
              </w:rPr>
              <w:t>(3)</w:t>
            </w:r>
          </w:p>
        </w:tc>
        <w:tc>
          <w:tcPr>
            <w:tcW w:w="1710" w:type="dxa"/>
            <w:vAlign w:val="center"/>
          </w:tcPr>
          <w:p w14:paraId="6F40CBB7"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rPr>
              <w:t>Hoạt động dạy và học</w:t>
            </w:r>
          </w:p>
          <w:p w14:paraId="23D41BBA" w14:textId="77777777" w:rsidR="00E22AFB" w:rsidRDefault="0089575A">
            <w:pPr>
              <w:spacing w:after="0" w:line="240" w:lineRule="auto"/>
              <w:jc w:val="center"/>
              <w:rPr>
                <w:rFonts w:ascii="Times New Roman" w:eastAsia="Times New Roman" w:hAnsi="Times New Roman"/>
                <w:b/>
              </w:rPr>
            </w:pPr>
            <w:r>
              <w:rPr>
                <w:rFonts w:ascii="Times New Roman" w:eastAsia="Times New Roman" w:hAnsi="Times New Roman"/>
                <w:b/>
              </w:rPr>
              <w:t>(4)</w:t>
            </w:r>
          </w:p>
        </w:tc>
        <w:tc>
          <w:tcPr>
            <w:tcW w:w="1440" w:type="dxa"/>
            <w:vAlign w:val="center"/>
          </w:tcPr>
          <w:p w14:paraId="1B3865F2" w14:textId="77777777" w:rsidR="00E22AFB" w:rsidRDefault="0089575A">
            <w:pPr>
              <w:widowControl w:val="0"/>
              <w:spacing w:after="0" w:line="240" w:lineRule="auto"/>
              <w:jc w:val="center"/>
              <w:rPr>
                <w:rFonts w:ascii="Times New Roman" w:eastAsia="Times New Roman" w:hAnsi="Times New Roman"/>
                <w:b/>
                <w:color w:val="000000"/>
              </w:rPr>
            </w:pPr>
            <w:r>
              <w:rPr>
                <w:rFonts w:ascii="Times New Roman" w:eastAsia="Times New Roman" w:hAnsi="Times New Roman"/>
                <w:b/>
                <w:color w:val="000000"/>
              </w:rPr>
              <w:t>Bài đánh giá</w:t>
            </w:r>
          </w:p>
          <w:p w14:paraId="5DABB14E" w14:textId="77777777" w:rsidR="00E22AFB" w:rsidRDefault="0089575A">
            <w:pPr>
              <w:widowControl w:val="0"/>
              <w:spacing w:after="0" w:line="240" w:lineRule="auto"/>
              <w:ind w:left="-20"/>
              <w:jc w:val="center"/>
              <w:rPr>
                <w:rFonts w:ascii="Times New Roman" w:eastAsia="Times New Roman" w:hAnsi="Times New Roman"/>
                <w:b/>
                <w:color w:val="000000"/>
              </w:rPr>
            </w:pPr>
            <w:r>
              <w:rPr>
                <w:rFonts w:ascii="Times New Roman" w:eastAsia="Times New Roman" w:hAnsi="Times New Roman"/>
                <w:b/>
                <w:color w:val="000000"/>
              </w:rPr>
              <w:t>Ax.x</w:t>
            </w:r>
          </w:p>
          <w:p w14:paraId="1EBDE69D" w14:textId="77777777" w:rsidR="00E22AFB" w:rsidRDefault="0089575A">
            <w:pPr>
              <w:widowControl w:val="0"/>
              <w:spacing w:after="0" w:line="240" w:lineRule="auto"/>
              <w:jc w:val="center"/>
              <w:rPr>
                <w:rFonts w:ascii="Times New Roman" w:eastAsia="Times New Roman" w:hAnsi="Times New Roman"/>
                <w:b/>
              </w:rPr>
            </w:pPr>
            <w:r>
              <w:rPr>
                <w:rFonts w:ascii="Times New Roman" w:eastAsia="Times New Roman" w:hAnsi="Times New Roman"/>
                <w:b/>
                <w:color w:val="000000"/>
              </w:rPr>
              <w:t>(5)</w:t>
            </w:r>
          </w:p>
        </w:tc>
      </w:tr>
      <w:tr w:rsidR="00E22AFB" w14:paraId="3D8D08FC" w14:textId="77777777">
        <w:trPr>
          <w:trHeight w:val="1974"/>
        </w:trPr>
        <w:tc>
          <w:tcPr>
            <w:tcW w:w="872" w:type="dxa"/>
            <w:shd w:val="clear" w:color="auto" w:fill="auto"/>
            <w:vAlign w:val="center"/>
          </w:tcPr>
          <w:p w14:paraId="48FAEDAF"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1/1</w:t>
            </w:r>
          </w:p>
        </w:tc>
        <w:tc>
          <w:tcPr>
            <w:tcW w:w="4113" w:type="dxa"/>
            <w:shd w:val="clear" w:color="auto" w:fill="auto"/>
            <w:vAlign w:val="center"/>
          </w:tcPr>
          <w:p w14:paraId="5D7D2153"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Introduction. What is IR? Understanding the study of IR</w:t>
            </w:r>
          </w:p>
          <w:p w14:paraId="24744352" w14:textId="77777777" w:rsidR="00E22AFB" w:rsidRDefault="0089575A">
            <w:pPr>
              <w:spacing w:after="0" w:line="240" w:lineRule="auto"/>
              <w:rPr>
                <w:rFonts w:ascii="Times New Roman" w:eastAsia="Times New Roman" w:hAnsi="Times New Roman"/>
                <w:sz w:val="21"/>
                <w:szCs w:val="21"/>
              </w:rPr>
            </w:pPr>
            <w:r>
              <w:rPr>
                <w:rFonts w:ascii="Times New Roman" w:eastAsia="Times New Roman" w:hAnsi="Times New Roman"/>
                <w:b/>
              </w:rPr>
              <w:t>Lecture</w:t>
            </w:r>
          </w:p>
          <w:p w14:paraId="1B477649" w14:textId="77777777" w:rsidR="00E22AFB" w:rsidRDefault="0089575A">
            <w:pPr>
              <w:spacing w:after="0" w:line="240" w:lineRule="auto"/>
              <w:rPr>
                <w:rFonts w:ascii="Times New Roman" w:eastAsia="Times New Roman" w:hAnsi="Times New Roman"/>
                <w:sz w:val="21"/>
                <w:szCs w:val="21"/>
              </w:rPr>
            </w:pPr>
            <w:r>
              <w:rPr>
                <w:rFonts w:ascii="Times New Roman" w:eastAsia="Times New Roman" w:hAnsi="Times New Roman"/>
              </w:rPr>
              <w:t xml:space="preserve">Reading: </w:t>
            </w:r>
            <w:r>
              <w:rPr>
                <w:rFonts w:ascii="Times New Roman" w:eastAsia="Times New Roman" w:hAnsi="Times New Roman"/>
                <w:b/>
              </w:rPr>
              <w:t>Buzan, B</w:t>
            </w:r>
            <w:r>
              <w:rPr>
                <w:rFonts w:ascii="Times New Roman" w:eastAsia="Times New Roman" w:hAnsi="Times New Roman"/>
              </w:rPr>
              <w:t xml:space="preserve"> (1984). Peace, power, and security: contending concepts in the study of International Relations. </w:t>
            </w:r>
            <w:r>
              <w:rPr>
                <w:rFonts w:ascii="Times New Roman" w:eastAsia="Times New Roman" w:hAnsi="Times New Roman"/>
                <w:i/>
              </w:rPr>
              <w:t>Journal of Peace Research 21</w:t>
            </w:r>
            <w:r>
              <w:rPr>
                <w:rFonts w:ascii="Times New Roman" w:eastAsia="Times New Roman" w:hAnsi="Times New Roman"/>
              </w:rPr>
              <w:t>, no. 2: 109-125.</w:t>
            </w:r>
          </w:p>
        </w:tc>
        <w:tc>
          <w:tcPr>
            <w:tcW w:w="1467" w:type="dxa"/>
            <w:vMerge w:val="restart"/>
            <w:shd w:val="clear" w:color="auto" w:fill="auto"/>
            <w:vAlign w:val="center"/>
          </w:tcPr>
          <w:p w14:paraId="2DA7B4A1" w14:textId="3E9E1C64" w:rsidR="00E22AFB" w:rsidRDefault="00CB2E2A" w:rsidP="00CB2E2A">
            <w:pPr>
              <w:spacing w:after="0" w:line="240" w:lineRule="auto"/>
              <w:jc w:val="center"/>
              <w:rPr>
                <w:rFonts w:ascii="Times New Roman" w:eastAsia="Times New Roman" w:hAnsi="Times New Roman"/>
                <w:b/>
              </w:rPr>
            </w:pPr>
            <w:r>
              <w:rPr>
                <w:rFonts w:ascii="Times New Roman" w:eastAsia="Times New Roman" w:hAnsi="Times New Roman"/>
                <w:bCs/>
                <w:lang w:val="vi-VN"/>
              </w:rPr>
              <w:t>G1.1.4, G1.3</w:t>
            </w:r>
            <w:r w:rsidR="00735C2F">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G2.3</w:t>
            </w:r>
            <w:r w:rsidR="00735C2F">
              <w:rPr>
                <w:rFonts w:ascii="Times New Roman" w:eastAsia="Times New Roman" w:hAnsi="Times New Roman"/>
                <w:bCs/>
                <w:lang w:val="vi-VN"/>
              </w:rPr>
              <w:t>.1</w:t>
            </w:r>
            <w:r>
              <w:rPr>
                <w:rFonts w:ascii="Times New Roman" w:eastAsia="Times New Roman" w:hAnsi="Times New Roman"/>
                <w:bCs/>
                <w:lang w:val="vi-VN"/>
              </w:rPr>
              <w:t xml:space="preserve">, </w:t>
            </w:r>
            <w:r w:rsidRPr="00263F87">
              <w:rPr>
                <w:rFonts w:ascii="Times New Roman" w:eastAsia="Times New Roman" w:hAnsi="Times New Roman"/>
                <w:bCs/>
                <w:lang w:val="vi-VN"/>
              </w:rPr>
              <w:t>G2.4.1</w:t>
            </w:r>
            <w:r>
              <w:rPr>
                <w:rFonts w:ascii="Times New Roman" w:eastAsia="Times New Roman" w:hAnsi="Times New Roman"/>
                <w:bCs/>
                <w:lang w:val="vi-VN"/>
              </w:rPr>
              <w:t xml:space="preserve">, </w:t>
            </w:r>
            <w:r w:rsidRPr="00263F87">
              <w:rPr>
                <w:rFonts w:ascii="Times New Roman" w:eastAsia="Times New Roman" w:hAnsi="Times New Roman"/>
                <w:bCs/>
                <w:lang w:val="vi-VN"/>
              </w:rPr>
              <w:t>G2.4.2</w:t>
            </w:r>
            <w:r>
              <w:rPr>
                <w:rFonts w:ascii="Times New Roman" w:eastAsia="Times New Roman" w:hAnsi="Times New Roman"/>
                <w:bCs/>
                <w:lang w:val="vi-VN"/>
              </w:rPr>
              <w:t>, G3.2.1</w:t>
            </w:r>
          </w:p>
        </w:tc>
        <w:tc>
          <w:tcPr>
            <w:tcW w:w="1710" w:type="dxa"/>
            <w:vMerge w:val="restart"/>
            <w:vAlign w:val="center"/>
          </w:tcPr>
          <w:p w14:paraId="15C93CFD" w14:textId="77777777" w:rsidR="00E22AFB" w:rsidRDefault="0089575A">
            <w:pPr>
              <w:widowControl w:val="0"/>
              <w:spacing w:after="0" w:line="240" w:lineRule="auto"/>
              <w:jc w:val="both"/>
              <w:rPr>
                <w:rFonts w:ascii="Times New Roman" w:eastAsia="Times New Roman" w:hAnsi="Times New Roman"/>
                <w:b/>
              </w:rPr>
            </w:pPr>
            <w:r>
              <w:rPr>
                <w:rFonts w:ascii="Times New Roman" w:eastAsia="Times New Roman" w:hAnsi="Times New Roman"/>
                <w:b/>
              </w:rPr>
              <w:t>Dạy và Học ở lớp:</w:t>
            </w:r>
          </w:p>
          <w:p w14:paraId="643567BC" w14:textId="77777777" w:rsidR="00E22AFB" w:rsidRDefault="0089575A">
            <w:pPr>
              <w:widowControl w:val="0"/>
              <w:numPr>
                <w:ilvl w:val="0"/>
                <w:numId w:val="2"/>
              </w:numPr>
              <w:pBdr>
                <w:top w:val="nil"/>
                <w:left w:val="nil"/>
                <w:bottom w:val="nil"/>
                <w:right w:val="nil"/>
                <w:between w:val="nil"/>
              </w:pBdr>
              <w:spacing w:after="0" w:line="240" w:lineRule="auto"/>
              <w:ind w:left="160" w:hanging="180"/>
              <w:jc w:val="both"/>
              <w:rPr>
                <w:rFonts w:ascii="Times New Roman" w:eastAsia="Times New Roman" w:hAnsi="Times New Roman"/>
                <w:color w:val="000000"/>
              </w:rPr>
            </w:pPr>
            <w:r>
              <w:rPr>
                <w:rFonts w:ascii="Times New Roman" w:eastAsia="Times New Roman" w:hAnsi="Times New Roman"/>
                <w:color w:val="000000"/>
              </w:rPr>
              <w:t>GV hướng dẫn lý thuyết và mở rộng phần nội dung liên hệ.</w:t>
            </w:r>
          </w:p>
          <w:p w14:paraId="6FD98F7B" w14:textId="77777777" w:rsidR="00E22AFB" w:rsidRDefault="0089575A">
            <w:pPr>
              <w:widowControl w:val="0"/>
              <w:numPr>
                <w:ilvl w:val="0"/>
                <w:numId w:val="2"/>
              </w:numPr>
              <w:pBdr>
                <w:top w:val="nil"/>
                <w:left w:val="nil"/>
                <w:bottom w:val="nil"/>
                <w:right w:val="nil"/>
                <w:between w:val="nil"/>
              </w:pBdr>
              <w:spacing w:after="0" w:line="240" w:lineRule="auto"/>
              <w:ind w:left="160" w:hanging="180"/>
              <w:jc w:val="both"/>
              <w:rPr>
                <w:rFonts w:ascii="Times New Roman" w:eastAsia="Times New Roman" w:hAnsi="Times New Roman"/>
                <w:color w:val="000000"/>
              </w:rPr>
            </w:pPr>
            <w:r>
              <w:rPr>
                <w:rFonts w:ascii="Times New Roman" w:eastAsia="Times New Roman" w:hAnsi="Times New Roman"/>
                <w:color w:val="000000"/>
              </w:rPr>
              <w:t>SV thực hành, thảo luận và trình bày.</w:t>
            </w:r>
          </w:p>
          <w:p w14:paraId="08624903" w14:textId="77777777" w:rsidR="00E22AFB" w:rsidRDefault="0089575A">
            <w:pPr>
              <w:widowControl w:val="0"/>
              <w:numPr>
                <w:ilvl w:val="0"/>
                <w:numId w:val="2"/>
              </w:numPr>
              <w:pBdr>
                <w:top w:val="nil"/>
                <w:left w:val="nil"/>
                <w:bottom w:val="nil"/>
                <w:right w:val="nil"/>
                <w:between w:val="nil"/>
              </w:pBdr>
              <w:spacing w:after="0" w:line="240" w:lineRule="auto"/>
              <w:ind w:left="160" w:hanging="180"/>
              <w:jc w:val="both"/>
              <w:rPr>
                <w:rFonts w:ascii="Times New Roman" w:eastAsia="Times New Roman" w:hAnsi="Times New Roman"/>
                <w:color w:val="000000"/>
              </w:rPr>
            </w:pPr>
            <w:r>
              <w:rPr>
                <w:rFonts w:ascii="Times New Roman" w:eastAsia="Times New Roman" w:hAnsi="Times New Roman"/>
                <w:color w:val="000000"/>
              </w:rPr>
              <w:t>GV sửa bài và cung cấp, mở rộng từ vựng và ngữ pháp, thảo luận liên quan đến QHQT</w:t>
            </w:r>
          </w:p>
          <w:p w14:paraId="3D97BE26" w14:textId="77777777" w:rsidR="00E22AFB" w:rsidRDefault="00E22AFB">
            <w:pPr>
              <w:widowControl w:val="0"/>
              <w:pBdr>
                <w:top w:val="nil"/>
                <w:left w:val="nil"/>
                <w:bottom w:val="nil"/>
                <w:right w:val="nil"/>
                <w:between w:val="nil"/>
              </w:pBdr>
              <w:spacing w:after="0" w:line="240" w:lineRule="auto"/>
              <w:ind w:left="160"/>
              <w:jc w:val="both"/>
              <w:rPr>
                <w:rFonts w:ascii="Times New Roman" w:eastAsia="Times New Roman" w:hAnsi="Times New Roman"/>
                <w:color w:val="000000"/>
              </w:rPr>
            </w:pPr>
          </w:p>
          <w:p w14:paraId="01668B47" w14:textId="77777777" w:rsidR="00E22AFB" w:rsidRDefault="0089575A">
            <w:pPr>
              <w:widowControl w:val="0"/>
              <w:spacing w:after="0" w:line="240" w:lineRule="auto"/>
              <w:jc w:val="both"/>
              <w:rPr>
                <w:rFonts w:ascii="Times New Roman" w:eastAsia="Times New Roman" w:hAnsi="Times New Roman"/>
                <w:b/>
              </w:rPr>
            </w:pPr>
            <w:r>
              <w:rPr>
                <w:rFonts w:ascii="Times New Roman" w:eastAsia="Times New Roman" w:hAnsi="Times New Roman"/>
                <w:b/>
              </w:rPr>
              <w:t>Học ở nhà:</w:t>
            </w:r>
          </w:p>
          <w:p w14:paraId="55F9E39B" w14:textId="77777777" w:rsidR="00E22AFB" w:rsidRDefault="0089575A">
            <w:pPr>
              <w:widowControl w:val="0"/>
              <w:numPr>
                <w:ilvl w:val="0"/>
                <w:numId w:val="2"/>
              </w:numPr>
              <w:pBdr>
                <w:top w:val="nil"/>
                <w:left w:val="nil"/>
                <w:bottom w:val="nil"/>
                <w:right w:val="nil"/>
                <w:between w:val="nil"/>
              </w:pBdr>
              <w:spacing w:after="0" w:line="240" w:lineRule="auto"/>
              <w:ind w:left="160" w:hanging="180"/>
              <w:jc w:val="both"/>
              <w:rPr>
                <w:rFonts w:ascii="Times New Roman" w:eastAsia="Times New Roman" w:hAnsi="Times New Roman"/>
                <w:color w:val="000000"/>
              </w:rPr>
            </w:pPr>
            <w:r>
              <w:rPr>
                <w:rFonts w:ascii="Times New Roman" w:eastAsia="Times New Roman" w:hAnsi="Times New Roman"/>
                <w:color w:val="000000"/>
              </w:rPr>
              <w:lastRenderedPageBreak/>
              <w:t>SV đọc bài, viết bài phân tích theo chủ đề từng tuần.</w:t>
            </w:r>
          </w:p>
        </w:tc>
        <w:tc>
          <w:tcPr>
            <w:tcW w:w="1440" w:type="dxa"/>
            <w:vMerge w:val="restart"/>
            <w:vAlign w:val="center"/>
          </w:tcPr>
          <w:p w14:paraId="6E9D8FB8" w14:textId="77777777" w:rsidR="00E22AFB" w:rsidRDefault="0089575A">
            <w:pPr>
              <w:spacing w:after="0" w:line="240" w:lineRule="auto"/>
              <w:jc w:val="center"/>
              <w:rPr>
                <w:rFonts w:ascii="Times New Roman" w:eastAsia="Times New Roman" w:hAnsi="Times New Roman"/>
                <w:b/>
              </w:rPr>
            </w:pPr>
            <w:r>
              <w:rPr>
                <w:rFonts w:ascii="Times New Roman" w:eastAsia="Times New Roman" w:hAnsi="Times New Roman"/>
                <w:b/>
              </w:rPr>
              <w:lastRenderedPageBreak/>
              <w:t>A1.1</w:t>
            </w:r>
          </w:p>
          <w:p w14:paraId="2D9F660E" w14:textId="77777777" w:rsidR="00E22AFB" w:rsidRDefault="0089575A">
            <w:pPr>
              <w:spacing w:after="0" w:line="240" w:lineRule="auto"/>
              <w:jc w:val="center"/>
              <w:rPr>
                <w:rFonts w:ascii="Times New Roman" w:eastAsia="Times New Roman" w:hAnsi="Times New Roman"/>
                <w:b/>
              </w:rPr>
            </w:pPr>
            <w:r>
              <w:rPr>
                <w:rFonts w:ascii="Times New Roman" w:eastAsia="Times New Roman" w:hAnsi="Times New Roman"/>
                <w:b/>
              </w:rPr>
              <w:t>A1.2</w:t>
            </w:r>
          </w:p>
          <w:p w14:paraId="571AE341" w14:textId="0048832B" w:rsidR="00E22AFB" w:rsidRPr="00CB2E2A" w:rsidRDefault="0089575A">
            <w:pPr>
              <w:spacing w:after="0" w:line="240" w:lineRule="auto"/>
              <w:jc w:val="center"/>
              <w:rPr>
                <w:rFonts w:ascii="Times New Roman" w:eastAsia="Times New Roman" w:hAnsi="Times New Roman"/>
                <w:b/>
                <w:lang w:val="vi-VN"/>
              </w:rPr>
            </w:pPr>
            <w:r>
              <w:rPr>
                <w:rFonts w:ascii="Times New Roman" w:eastAsia="Times New Roman" w:hAnsi="Times New Roman"/>
                <w:b/>
              </w:rPr>
              <w:t>A</w:t>
            </w:r>
            <w:r w:rsidR="00CB2E2A">
              <w:rPr>
                <w:rFonts w:ascii="Times New Roman" w:eastAsia="Times New Roman" w:hAnsi="Times New Roman"/>
                <w:b/>
                <w:lang w:val="vi-VN"/>
              </w:rPr>
              <w:t>1.3</w:t>
            </w:r>
          </w:p>
        </w:tc>
      </w:tr>
      <w:tr w:rsidR="00E22AFB" w14:paraId="547FD989" w14:textId="77777777">
        <w:trPr>
          <w:trHeight w:val="1537"/>
        </w:trPr>
        <w:tc>
          <w:tcPr>
            <w:tcW w:w="872" w:type="dxa"/>
            <w:shd w:val="clear" w:color="auto" w:fill="auto"/>
            <w:vAlign w:val="center"/>
          </w:tcPr>
          <w:p w14:paraId="669E7340"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1/2</w:t>
            </w:r>
          </w:p>
        </w:tc>
        <w:tc>
          <w:tcPr>
            <w:tcW w:w="4113" w:type="dxa"/>
            <w:shd w:val="clear" w:color="auto" w:fill="auto"/>
            <w:vAlign w:val="center"/>
          </w:tcPr>
          <w:p w14:paraId="67B857EE" w14:textId="77777777" w:rsidR="00E22AFB" w:rsidRDefault="0089575A">
            <w:pPr>
              <w:spacing w:after="0" w:line="240" w:lineRule="auto"/>
              <w:rPr>
                <w:rFonts w:ascii="Times New Roman" w:eastAsia="Times New Roman" w:hAnsi="Times New Roman"/>
                <w:b/>
              </w:rPr>
            </w:pPr>
            <w:r>
              <w:rPr>
                <w:rFonts w:ascii="Times New Roman" w:eastAsia="Times New Roman" w:hAnsi="Times New Roman"/>
                <w:b/>
              </w:rPr>
              <w:t>Lecture (cont.)</w:t>
            </w:r>
          </w:p>
          <w:p w14:paraId="26124511"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Reading:</w:t>
            </w:r>
            <w:r>
              <w:rPr>
                <w:rFonts w:ascii="Times New Roman" w:eastAsia="Times New Roman" w:hAnsi="Times New Roman"/>
                <w:b/>
              </w:rPr>
              <w:t xml:space="preserve"> </w:t>
            </w:r>
            <w:r>
              <w:rPr>
                <w:rFonts w:ascii="Times New Roman" w:eastAsia="Times New Roman" w:hAnsi="Times New Roman"/>
              </w:rPr>
              <w:t xml:space="preserve">Buzan, B (1984). Peace, power, and security: contending concepts in the study of International Relations. </w:t>
            </w:r>
            <w:r>
              <w:rPr>
                <w:rFonts w:ascii="Times New Roman" w:eastAsia="Times New Roman" w:hAnsi="Times New Roman"/>
                <w:i/>
              </w:rPr>
              <w:t>Journal of Peace Research 21</w:t>
            </w:r>
            <w:r>
              <w:rPr>
                <w:rFonts w:ascii="Times New Roman" w:eastAsia="Times New Roman" w:hAnsi="Times New Roman"/>
              </w:rPr>
              <w:t>, no. 2: 109-125.</w:t>
            </w:r>
          </w:p>
        </w:tc>
        <w:tc>
          <w:tcPr>
            <w:tcW w:w="1467" w:type="dxa"/>
            <w:vMerge/>
            <w:shd w:val="clear" w:color="auto" w:fill="auto"/>
            <w:vAlign w:val="center"/>
          </w:tcPr>
          <w:p w14:paraId="25F05D77"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113E723A"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vMerge/>
            <w:vAlign w:val="center"/>
          </w:tcPr>
          <w:p w14:paraId="23B0E64D"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r>
      <w:tr w:rsidR="00E22AFB" w14:paraId="724681BD" w14:textId="77777777">
        <w:trPr>
          <w:trHeight w:val="1429"/>
        </w:trPr>
        <w:tc>
          <w:tcPr>
            <w:tcW w:w="872" w:type="dxa"/>
            <w:shd w:val="clear" w:color="auto" w:fill="auto"/>
            <w:vAlign w:val="center"/>
          </w:tcPr>
          <w:p w14:paraId="47C93423"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2/1</w:t>
            </w:r>
          </w:p>
        </w:tc>
        <w:tc>
          <w:tcPr>
            <w:tcW w:w="4113" w:type="dxa"/>
            <w:shd w:val="clear" w:color="auto" w:fill="auto"/>
            <w:vAlign w:val="center"/>
          </w:tcPr>
          <w:p w14:paraId="0CE1F49D"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Power in IR</w:t>
            </w:r>
          </w:p>
          <w:p w14:paraId="5371F2F7" w14:textId="77777777" w:rsidR="00E22AFB" w:rsidRDefault="0089575A">
            <w:pPr>
              <w:pStyle w:val="Heading4"/>
              <w:spacing w:before="0" w:after="0" w:line="240" w:lineRule="auto"/>
              <w:rPr>
                <w:rFonts w:ascii="Times New Roman" w:hAnsi="Times New Roman"/>
                <w:sz w:val="22"/>
                <w:szCs w:val="22"/>
              </w:rPr>
            </w:pPr>
            <w:r>
              <w:rPr>
                <w:rFonts w:ascii="Times New Roman" w:hAnsi="Times New Roman"/>
                <w:sz w:val="22"/>
                <w:szCs w:val="22"/>
              </w:rPr>
              <w:t>Lecture</w:t>
            </w:r>
          </w:p>
          <w:p w14:paraId="5582D5F4"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i/>
              </w:rPr>
              <w:t>Reading: Holsti, K. J. (1964). The concept of power in the study of international relations. Background, 7(4), 179-194.</w:t>
            </w:r>
          </w:p>
        </w:tc>
        <w:tc>
          <w:tcPr>
            <w:tcW w:w="1467" w:type="dxa"/>
            <w:vMerge/>
            <w:shd w:val="clear" w:color="auto" w:fill="auto"/>
            <w:vAlign w:val="center"/>
          </w:tcPr>
          <w:p w14:paraId="1756E4E2"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7B977383"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vMerge/>
            <w:vAlign w:val="center"/>
          </w:tcPr>
          <w:p w14:paraId="7C375861"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r>
      <w:tr w:rsidR="00E22AFB" w14:paraId="1C474670" w14:textId="77777777">
        <w:trPr>
          <w:trHeight w:val="3959"/>
        </w:trPr>
        <w:tc>
          <w:tcPr>
            <w:tcW w:w="872" w:type="dxa"/>
            <w:shd w:val="clear" w:color="auto" w:fill="auto"/>
            <w:vAlign w:val="center"/>
          </w:tcPr>
          <w:p w14:paraId="15EC1D48"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2/2</w:t>
            </w:r>
          </w:p>
        </w:tc>
        <w:tc>
          <w:tcPr>
            <w:tcW w:w="4113" w:type="dxa"/>
            <w:shd w:val="clear" w:color="auto" w:fill="auto"/>
            <w:vAlign w:val="center"/>
          </w:tcPr>
          <w:p w14:paraId="1E2C231B"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Power in IR</w:t>
            </w:r>
          </w:p>
          <w:p w14:paraId="1E4B9562" w14:textId="77777777" w:rsidR="00E22AFB" w:rsidRDefault="0089575A">
            <w:pPr>
              <w:spacing w:after="0" w:line="240" w:lineRule="auto"/>
              <w:ind w:left="40"/>
              <w:jc w:val="both"/>
              <w:rPr>
                <w:rFonts w:ascii="Times New Roman" w:eastAsia="Times New Roman" w:hAnsi="Times New Roman"/>
                <w:b/>
              </w:rPr>
            </w:pPr>
            <w:r>
              <w:rPr>
                <w:rFonts w:ascii="Times New Roman" w:eastAsia="Times New Roman" w:hAnsi="Times New Roman"/>
                <w:b/>
              </w:rPr>
              <w:t>Group Presentation</w:t>
            </w:r>
          </w:p>
          <w:p w14:paraId="54AE8A85" w14:textId="77777777" w:rsidR="00E22AFB" w:rsidRDefault="0089575A">
            <w:pPr>
              <w:spacing w:after="0" w:line="240" w:lineRule="auto"/>
              <w:ind w:left="40"/>
              <w:jc w:val="both"/>
              <w:rPr>
                <w:rFonts w:ascii="Times New Roman" w:eastAsia="Times New Roman" w:hAnsi="Times New Roman"/>
              </w:rPr>
            </w:pPr>
            <w:r>
              <w:rPr>
                <w:rFonts w:ascii="Times New Roman" w:eastAsia="Times New Roman" w:hAnsi="Times New Roman"/>
              </w:rPr>
              <w:t xml:space="preserve">Readings: </w:t>
            </w:r>
          </w:p>
          <w:p w14:paraId="4704F9D1" w14:textId="77777777" w:rsidR="00E22AFB" w:rsidRDefault="0089575A">
            <w:pPr>
              <w:spacing w:after="0" w:line="240" w:lineRule="auto"/>
              <w:ind w:left="40"/>
              <w:jc w:val="both"/>
              <w:rPr>
                <w:rFonts w:ascii="Times New Roman" w:eastAsia="Times New Roman" w:hAnsi="Times New Roman"/>
              </w:rPr>
            </w:pPr>
            <w:r>
              <w:rPr>
                <w:rFonts w:ascii="Times New Roman" w:eastAsia="Times New Roman" w:hAnsi="Times New Roman"/>
              </w:rPr>
              <w:t>Kaufman, S. J., Little, R., &amp; Wohlforth, W. C. (Eds.). (2007). Introduction: Balance and Hierarchy in International Systems, in Kaufman, S. J., Little, R., &amp; Wohlforth, W. C. (Eds.) (2007). The balance of power in world history. Palgrave, 6-17.</w:t>
            </w:r>
          </w:p>
          <w:p w14:paraId="24F0972D" w14:textId="77777777" w:rsidR="00E22AFB" w:rsidRDefault="0089575A">
            <w:pPr>
              <w:spacing w:after="0" w:line="240" w:lineRule="auto"/>
              <w:ind w:left="40"/>
              <w:jc w:val="both"/>
              <w:rPr>
                <w:rFonts w:ascii="Times New Roman" w:eastAsia="Times New Roman" w:hAnsi="Times New Roman"/>
              </w:rPr>
            </w:pPr>
            <w:r>
              <w:rPr>
                <w:rFonts w:ascii="Times New Roman" w:eastAsia="Times New Roman" w:hAnsi="Times New Roman"/>
              </w:rPr>
              <w:t>Iriye, A. (1979). Culture and power: international relations as intercultural relations. Diplomatic History, 3(2), 115-128.</w:t>
            </w:r>
          </w:p>
          <w:p w14:paraId="3CE4616E" w14:textId="77777777" w:rsidR="00E22AFB" w:rsidRDefault="0089575A">
            <w:pPr>
              <w:spacing w:after="0" w:line="240" w:lineRule="auto"/>
              <w:ind w:left="40"/>
              <w:jc w:val="both"/>
              <w:rPr>
                <w:rFonts w:ascii="Times New Roman" w:eastAsia="Times New Roman" w:hAnsi="Times New Roman"/>
              </w:rPr>
            </w:pPr>
            <w:r>
              <w:rPr>
                <w:rFonts w:ascii="Times New Roman" w:eastAsia="Times New Roman" w:hAnsi="Times New Roman"/>
              </w:rPr>
              <w:t>Nye, J. S. (2011). Power and foreign policy. Journal of political power, 4(1), 9-24.</w:t>
            </w:r>
          </w:p>
        </w:tc>
        <w:tc>
          <w:tcPr>
            <w:tcW w:w="1467" w:type="dxa"/>
            <w:vMerge/>
            <w:shd w:val="clear" w:color="auto" w:fill="auto"/>
            <w:vAlign w:val="center"/>
          </w:tcPr>
          <w:p w14:paraId="207A88C3"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17DD657A"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vMerge/>
            <w:vAlign w:val="center"/>
          </w:tcPr>
          <w:p w14:paraId="238ABB7C"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r>
      <w:tr w:rsidR="00E22AFB" w14:paraId="457A6177" w14:textId="77777777">
        <w:trPr>
          <w:trHeight w:val="1960"/>
        </w:trPr>
        <w:tc>
          <w:tcPr>
            <w:tcW w:w="872" w:type="dxa"/>
            <w:shd w:val="clear" w:color="auto" w:fill="auto"/>
            <w:vAlign w:val="center"/>
          </w:tcPr>
          <w:p w14:paraId="7565E79D"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3/1</w:t>
            </w:r>
          </w:p>
        </w:tc>
        <w:tc>
          <w:tcPr>
            <w:tcW w:w="4113" w:type="dxa"/>
            <w:shd w:val="clear" w:color="auto" w:fill="auto"/>
            <w:vAlign w:val="center"/>
          </w:tcPr>
          <w:p w14:paraId="61736353"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International Security</w:t>
            </w:r>
          </w:p>
          <w:p w14:paraId="22B65992" w14:textId="77777777" w:rsidR="00E22AFB" w:rsidRDefault="0089575A">
            <w:pPr>
              <w:spacing w:after="0" w:line="240" w:lineRule="auto"/>
              <w:jc w:val="both"/>
              <w:rPr>
                <w:rFonts w:ascii="Times New Roman" w:eastAsia="Times New Roman" w:hAnsi="Times New Roman"/>
                <w:b/>
              </w:rPr>
            </w:pPr>
            <w:r>
              <w:rPr>
                <w:rFonts w:ascii="Times New Roman" w:eastAsia="Times New Roman" w:hAnsi="Times New Roman"/>
                <w:b/>
              </w:rPr>
              <w:t>Lecture</w:t>
            </w:r>
          </w:p>
          <w:p w14:paraId="4896F787"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Reading: Bevir, M. &amp; Hall, I. (2013). ‘Chapter 2 – The rise of security governance’, in Bevir, M., Daddow, O. &amp; Hall, I. (eds) Interpreting Global Security. Routledge, 17-22.</w:t>
            </w:r>
          </w:p>
        </w:tc>
        <w:tc>
          <w:tcPr>
            <w:tcW w:w="1467" w:type="dxa"/>
            <w:vMerge/>
            <w:shd w:val="clear" w:color="auto" w:fill="auto"/>
            <w:vAlign w:val="center"/>
          </w:tcPr>
          <w:p w14:paraId="62A2C670"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19A3B312"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vMerge/>
            <w:vAlign w:val="center"/>
          </w:tcPr>
          <w:p w14:paraId="38198119"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r>
      <w:tr w:rsidR="00E22AFB" w14:paraId="053F59E9" w14:textId="77777777">
        <w:trPr>
          <w:trHeight w:val="2969"/>
        </w:trPr>
        <w:tc>
          <w:tcPr>
            <w:tcW w:w="872" w:type="dxa"/>
            <w:shd w:val="clear" w:color="auto" w:fill="auto"/>
            <w:vAlign w:val="center"/>
          </w:tcPr>
          <w:p w14:paraId="02F9F3B7"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3/2</w:t>
            </w:r>
          </w:p>
        </w:tc>
        <w:tc>
          <w:tcPr>
            <w:tcW w:w="4113" w:type="dxa"/>
            <w:shd w:val="clear" w:color="auto" w:fill="auto"/>
            <w:vAlign w:val="center"/>
          </w:tcPr>
          <w:p w14:paraId="4A077305"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International Security</w:t>
            </w:r>
          </w:p>
          <w:p w14:paraId="1AD461DC" w14:textId="77777777" w:rsidR="00E22AFB" w:rsidRDefault="0089575A">
            <w:pPr>
              <w:spacing w:after="0" w:line="240" w:lineRule="auto"/>
              <w:jc w:val="both"/>
              <w:rPr>
                <w:rFonts w:ascii="Times New Roman" w:eastAsia="Times New Roman" w:hAnsi="Times New Roman"/>
                <w:b/>
              </w:rPr>
            </w:pPr>
            <w:r>
              <w:rPr>
                <w:rFonts w:ascii="Times New Roman" w:eastAsia="Times New Roman" w:hAnsi="Times New Roman"/>
                <w:b/>
              </w:rPr>
              <w:t>Group Presentation</w:t>
            </w:r>
          </w:p>
          <w:p w14:paraId="60BAF3A3"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 xml:space="preserve">Readings: </w:t>
            </w:r>
          </w:p>
          <w:p w14:paraId="7F218F53"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Art, R. J. (1980). To what ends military power?. International Security, 4(4), 3-35;</w:t>
            </w:r>
          </w:p>
          <w:p w14:paraId="45845E8F"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Kydd, A. H., &amp; Walter, B. F. (2006). The strategies of terrorism. International security, 31(1), 49-80;</w:t>
            </w:r>
          </w:p>
          <w:p w14:paraId="022C7416"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Buzan, B. (2015). The English School: A neglected approach to international security studies. Security Dialogue, 46(2), 126-143.</w:t>
            </w:r>
          </w:p>
        </w:tc>
        <w:tc>
          <w:tcPr>
            <w:tcW w:w="1467" w:type="dxa"/>
            <w:vMerge/>
            <w:shd w:val="clear" w:color="auto" w:fill="auto"/>
            <w:vAlign w:val="center"/>
          </w:tcPr>
          <w:p w14:paraId="7E6E2530"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6295A14B"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vMerge/>
            <w:vAlign w:val="center"/>
          </w:tcPr>
          <w:p w14:paraId="21599895"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r>
      <w:tr w:rsidR="00E22AFB" w14:paraId="61BE9FF1" w14:textId="77777777">
        <w:trPr>
          <w:trHeight w:val="1409"/>
        </w:trPr>
        <w:tc>
          <w:tcPr>
            <w:tcW w:w="872" w:type="dxa"/>
            <w:shd w:val="clear" w:color="auto" w:fill="auto"/>
            <w:vAlign w:val="center"/>
          </w:tcPr>
          <w:p w14:paraId="6A68E196"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4/1</w:t>
            </w:r>
          </w:p>
        </w:tc>
        <w:tc>
          <w:tcPr>
            <w:tcW w:w="4113" w:type="dxa"/>
            <w:shd w:val="clear" w:color="auto" w:fill="auto"/>
            <w:vAlign w:val="center"/>
          </w:tcPr>
          <w:p w14:paraId="54A31C32"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International Political Economy</w:t>
            </w:r>
          </w:p>
          <w:p w14:paraId="107D88CD" w14:textId="77777777" w:rsidR="00E22AFB" w:rsidRDefault="0089575A">
            <w:pPr>
              <w:spacing w:after="0" w:line="240" w:lineRule="auto"/>
              <w:jc w:val="both"/>
              <w:rPr>
                <w:rFonts w:ascii="Times New Roman" w:eastAsia="Times New Roman" w:hAnsi="Times New Roman"/>
                <w:b/>
              </w:rPr>
            </w:pPr>
            <w:r>
              <w:rPr>
                <w:rFonts w:ascii="Times New Roman" w:eastAsia="Times New Roman" w:hAnsi="Times New Roman"/>
                <w:b/>
              </w:rPr>
              <w:t>Lecture</w:t>
            </w:r>
          </w:p>
          <w:p w14:paraId="3AF5E3C2"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Reading: Dickins, A. (2006). The evolution of international political economy. International Affairs, 82(3), 479-492.</w:t>
            </w:r>
          </w:p>
        </w:tc>
        <w:tc>
          <w:tcPr>
            <w:tcW w:w="1467" w:type="dxa"/>
            <w:vMerge/>
            <w:shd w:val="clear" w:color="auto" w:fill="auto"/>
            <w:vAlign w:val="center"/>
          </w:tcPr>
          <w:p w14:paraId="062F67AA"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63A8A498"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vMerge/>
            <w:vAlign w:val="center"/>
          </w:tcPr>
          <w:p w14:paraId="57BF5221"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r>
      <w:tr w:rsidR="00E22AFB" w14:paraId="09FAEA9F" w14:textId="77777777">
        <w:trPr>
          <w:trHeight w:val="3541"/>
        </w:trPr>
        <w:tc>
          <w:tcPr>
            <w:tcW w:w="872" w:type="dxa"/>
            <w:shd w:val="clear" w:color="auto" w:fill="auto"/>
            <w:vAlign w:val="center"/>
          </w:tcPr>
          <w:p w14:paraId="690AC63A"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4/2</w:t>
            </w:r>
          </w:p>
        </w:tc>
        <w:tc>
          <w:tcPr>
            <w:tcW w:w="4113" w:type="dxa"/>
            <w:shd w:val="clear" w:color="auto" w:fill="auto"/>
            <w:vAlign w:val="center"/>
          </w:tcPr>
          <w:p w14:paraId="5D638B91"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International Political Economy</w:t>
            </w:r>
          </w:p>
          <w:p w14:paraId="4EEE141D" w14:textId="77777777" w:rsidR="00E22AFB" w:rsidRDefault="0089575A">
            <w:pPr>
              <w:pStyle w:val="Heading4"/>
              <w:spacing w:before="0" w:after="0" w:line="240" w:lineRule="auto"/>
              <w:rPr>
                <w:rFonts w:ascii="Times New Roman" w:hAnsi="Times New Roman"/>
                <w:sz w:val="22"/>
                <w:szCs w:val="22"/>
              </w:rPr>
            </w:pPr>
            <w:r>
              <w:rPr>
                <w:rFonts w:ascii="Times New Roman" w:hAnsi="Times New Roman"/>
                <w:sz w:val="22"/>
                <w:szCs w:val="22"/>
              </w:rPr>
              <w:t>Group Presentation</w:t>
            </w:r>
          </w:p>
          <w:p w14:paraId="1E867F98" w14:textId="77777777" w:rsidR="00E22AFB" w:rsidRDefault="0089575A">
            <w:pPr>
              <w:pStyle w:val="Heading4"/>
              <w:spacing w:before="0" w:after="0" w:line="240" w:lineRule="auto"/>
              <w:rPr>
                <w:rFonts w:ascii="Times New Roman" w:hAnsi="Times New Roman"/>
                <w:b w:val="0"/>
                <w:sz w:val="22"/>
                <w:szCs w:val="22"/>
              </w:rPr>
            </w:pPr>
            <w:r>
              <w:rPr>
                <w:rFonts w:ascii="Times New Roman" w:hAnsi="Times New Roman"/>
                <w:b w:val="0"/>
                <w:sz w:val="22"/>
                <w:szCs w:val="22"/>
              </w:rPr>
              <w:t xml:space="preserve">Readings: </w:t>
            </w:r>
          </w:p>
          <w:p w14:paraId="28D9A2A4" w14:textId="77777777" w:rsidR="00E22AFB" w:rsidRDefault="0089575A">
            <w:pPr>
              <w:pStyle w:val="Heading4"/>
              <w:spacing w:before="0" w:after="0" w:line="240" w:lineRule="auto"/>
              <w:rPr>
                <w:rFonts w:ascii="Times New Roman" w:hAnsi="Times New Roman"/>
                <w:b w:val="0"/>
                <w:sz w:val="22"/>
                <w:szCs w:val="22"/>
              </w:rPr>
            </w:pPr>
            <w:r>
              <w:rPr>
                <w:rFonts w:ascii="Times New Roman" w:hAnsi="Times New Roman"/>
                <w:b w:val="0"/>
                <w:sz w:val="22"/>
                <w:szCs w:val="22"/>
              </w:rPr>
              <w:t>Buzan, B. (1983). Chapter 5 – The States and the International Economic System, in Buzan, B. (1983) People, States and Fear; The National Security Problem in International Relations. The University of North Carolina Press, 128-134.</w:t>
            </w:r>
          </w:p>
          <w:p w14:paraId="40413ECD" w14:textId="77777777" w:rsidR="00E22AFB" w:rsidRDefault="0089575A">
            <w:pPr>
              <w:pStyle w:val="Heading4"/>
              <w:spacing w:before="0" w:after="0" w:line="240" w:lineRule="auto"/>
              <w:rPr>
                <w:rFonts w:ascii="Times New Roman" w:hAnsi="Times New Roman"/>
                <w:sz w:val="22"/>
                <w:szCs w:val="22"/>
              </w:rPr>
            </w:pPr>
            <w:r>
              <w:rPr>
                <w:rFonts w:ascii="Times New Roman" w:hAnsi="Times New Roman"/>
                <w:b w:val="0"/>
                <w:sz w:val="22"/>
                <w:szCs w:val="22"/>
              </w:rPr>
              <w:t>Kaplan, S., Lefler, J., &amp; Zilberman, D. (2022). The political economy of COVID‐19. Applied Economic Perspectives and Policy, 44(1), 477-488.</w:t>
            </w:r>
          </w:p>
        </w:tc>
        <w:tc>
          <w:tcPr>
            <w:tcW w:w="1467" w:type="dxa"/>
            <w:vMerge/>
            <w:shd w:val="clear" w:color="auto" w:fill="auto"/>
            <w:vAlign w:val="center"/>
          </w:tcPr>
          <w:p w14:paraId="2213146B"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51030D75"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tcPr>
          <w:p w14:paraId="7D28315E" w14:textId="77777777" w:rsidR="00E22AFB" w:rsidRDefault="00E22AFB">
            <w:pPr>
              <w:spacing w:after="0" w:line="240" w:lineRule="auto"/>
              <w:jc w:val="center"/>
              <w:rPr>
                <w:rFonts w:ascii="Times New Roman" w:eastAsia="Times New Roman" w:hAnsi="Times New Roman"/>
                <w:highlight w:val="yellow"/>
              </w:rPr>
            </w:pPr>
          </w:p>
        </w:tc>
      </w:tr>
      <w:tr w:rsidR="00E22AFB" w14:paraId="4CA37615" w14:textId="77777777">
        <w:trPr>
          <w:trHeight w:val="1537"/>
        </w:trPr>
        <w:tc>
          <w:tcPr>
            <w:tcW w:w="872" w:type="dxa"/>
            <w:shd w:val="clear" w:color="auto" w:fill="auto"/>
            <w:vAlign w:val="center"/>
          </w:tcPr>
          <w:p w14:paraId="7A0798D2"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5/1</w:t>
            </w:r>
          </w:p>
        </w:tc>
        <w:tc>
          <w:tcPr>
            <w:tcW w:w="4113" w:type="dxa"/>
            <w:shd w:val="clear" w:color="auto" w:fill="auto"/>
            <w:vAlign w:val="center"/>
          </w:tcPr>
          <w:p w14:paraId="107E9FEF"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Globalisation. Global Issues</w:t>
            </w:r>
          </w:p>
          <w:p w14:paraId="64CA602D" w14:textId="77777777" w:rsidR="00E22AFB" w:rsidRDefault="0089575A">
            <w:pPr>
              <w:spacing w:after="0" w:line="240" w:lineRule="auto"/>
              <w:jc w:val="both"/>
              <w:rPr>
                <w:rFonts w:ascii="Times New Roman" w:eastAsia="Times New Roman" w:hAnsi="Times New Roman"/>
                <w:b/>
              </w:rPr>
            </w:pPr>
            <w:r>
              <w:rPr>
                <w:rFonts w:ascii="Times New Roman" w:eastAsia="Times New Roman" w:hAnsi="Times New Roman"/>
                <w:b/>
              </w:rPr>
              <w:t>Lecture</w:t>
            </w:r>
          </w:p>
          <w:p w14:paraId="42D87BB5"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Reading: Berger, S. (2000). Globalization and politics. Annual Review of Political Science, 3(1), 43-62.</w:t>
            </w:r>
          </w:p>
        </w:tc>
        <w:tc>
          <w:tcPr>
            <w:tcW w:w="1467" w:type="dxa"/>
            <w:vMerge/>
            <w:shd w:val="clear" w:color="auto" w:fill="auto"/>
            <w:vAlign w:val="center"/>
          </w:tcPr>
          <w:p w14:paraId="060EB509"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7D43CB6B"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vMerge w:val="restart"/>
            <w:vAlign w:val="center"/>
          </w:tcPr>
          <w:p w14:paraId="2CDFCE12" w14:textId="77777777" w:rsidR="00E22AFB" w:rsidRDefault="0089575A">
            <w:pPr>
              <w:spacing w:after="0" w:line="240" w:lineRule="auto"/>
              <w:jc w:val="center"/>
              <w:rPr>
                <w:rFonts w:ascii="Times New Roman" w:eastAsia="Times New Roman" w:hAnsi="Times New Roman"/>
                <w:b/>
              </w:rPr>
            </w:pPr>
            <w:r>
              <w:rPr>
                <w:rFonts w:ascii="Times New Roman" w:eastAsia="Times New Roman" w:hAnsi="Times New Roman"/>
                <w:b/>
              </w:rPr>
              <w:t>A1.1</w:t>
            </w:r>
          </w:p>
          <w:p w14:paraId="20F1484E" w14:textId="77777777" w:rsidR="00E22AFB" w:rsidRDefault="00E22AFB">
            <w:pPr>
              <w:spacing w:after="0" w:line="240" w:lineRule="auto"/>
              <w:jc w:val="center"/>
              <w:rPr>
                <w:rFonts w:ascii="Times New Roman" w:eastAsia="Times New Roman" w:hAnsi="Times New Roman"/>
                <w:b/>
              </w:rPr>
            </w:pPr>
          </w:p>
          <w:p w14:paraId="636FA1EA" w14:textId="77777777" w:rsidR="00E22AFB" w:rsidRDefault="0089575A">
            <w:pPr>
              <w:spacing w:after="0" w:line="240" w:lineRule="auto"/>
              <w:jc w:val="center"/>
              <w:rPr>
                <w:rFonts w:ascii="Times New Roman" w:eastAsia="Times New Roman" w:hAnsi="Times New Roman"/>
                <w:b/>
              </w:rPr>
            </w:pPr>
            <w:r>
              <w:rPr>
                <w:rFonts w:ascii="Times New Roman" w:eastAsia="Times New Roman" w:hAnsi="Times New Roman"/>
                <w:b/>
              </w:rPr>
              <w:t>A1.2</w:t>
            </w:r>
          </w:p>
        </w:tc>
      </w:tr>
      <w:tr w:rsidR="00E22AFB" w14:paraId="4732CCF4" w14:textId="77777777">
        <w:trPr>
          <w:trHeight w:val="4394"/>
        </w:trPr>
        <w:tc>
          <w:tcPr>
            <w:tcW w:w="872" w:type="dxa"/>
            <w:shd w:val="clear" w:color="auto" w:fill="auto"/>
            <w:vAlign w:val="center"/>
          </w:tcPr>
          <w:p w14:paraId="35F5E8EF"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5/2</w:t>
            </w:r>
          </w:p>
        </w:tc>
        <w:tc>
          <w:tcPr>
            <w:tcW w:w="4113" w:type="dxa"/>
            <w:shd w:val="clear" w:color="auto" w:fill="auto"/>
            <w:vAlign w:val="center"/>
          </w:tcPr>
          <w:p w14:paraId="35F5E27B"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Globalisation. Global Issues</w:t>
            </w:r>
          </w:p>
          <w:p w14:paraId="34FE515D"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Readings:</w:t>
            </w:r>
          </w:p>
          <w:p w14:paraId="1B843DF8"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Makinda, S. M., &amp; Okumu, F. W. (2007). ‘Chapter 2 – The African Union: meeting the challenge of globalization’, and ‘Chapter 6 – Challenges of globalization, security, and governance’ in Makinda, S. M., &amp; Okumu, F. W. (2007). The African Union: challenges of globalization, security, and governance. Routledge. 28-29; 114-121.</w:t>
            </w:r>
          </w:p>
          <w:p w14:paraId="3B4A1D20"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Mills, M. (2009). Globalization and inequality. European sociological review, 25(1), 1-8.</w:t>
            </w:r>
          </w:p>
          <w:p w14:paraId="254C19C9"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Moghadam, V. M. (2003). Globalization and women in the Middle East. Middle Eastern women on the move, 75-80.</w:t>
            </w:r>
          </w:p>
        </w:tc>
        <w:tc>
          <w:tcPr>
            <w:tcW w:w="1467" w:type="dxa"/>
            <w:vMerge/>
            <w:shd w:val="clear" w:color="auto" w:fill="auto"/>
            <w:vAlign w:val="center"/>
          </w:tcPr>
          <w:p w14:paraId="73860098"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76D1B97B"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vMerge/>
            <w:vAlign w:val="center"/>
          </w:tcPr>
          <w:p w14:paraId="66C5A409"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r>
      <w:tr w:rsidR="00E22AFB" w14:paraId="0F86BEEB" w14:textId="77777777">
        <w:tc>
          <w:tcPr>
            <w:tcW w:w="872" w:type="dxa"/>
            <w:shd w:val="clear" w:color="auto" w:fill="auto"/>
            <w:vAlign w:val="center"/>
          </w:tcPr>
          <w:p w14:paraId="02ED84C3"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6/1</w:t>
            </w:r>
          </w:p>
        </w:tc>
        <w:tc>
          <w:tcPr>
            <w:tcW w:w="4113" w:type="dxa"/>
            <w:shd w:val="clear" w:color="auto" w:fill="auto"/>
            <w:vAlign w:val="center"/>
          </w:tcPr>
          <w:p w14:paraId="6D0AD154"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Foreign Policy</w:t>
            </w:r>
          </w:p>
          <w:p w14:paraId="530D6EF7" w14:textId="77777777" w:rsidR="00E22AFB" w:rsidRDefault="0089575A">
            <w:pPr>
              <w:spacing w:after="0" w:line="240" w:lineRule="auto"/>
              <w:jc w:val="both"/>
              <w:rPr>
                <w:rFonts w:ascii="Times New Roman" w:eastAsia="Times New Roman" w:hAnsi="Times New Roman"/>
                <w:b/>
              </w:rPr>
            </w:pPr>
            <w:r>
              <w:rPr>
                <w:rFonts w:ascii="Times New Roman" w:eastAsia="Times New Roman" w:hAnsi="Times New Roman"/>
                <w:b/>
              </w:rPr>
              <w:t>Lecture</w:t>
            </w:r>
          </w:p>
          <w:p w14:paraId="4566D66B"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Reading: Hermann, C. F. (1990). Changing course: when governments choose to redirect foreign policy. International Studies Quarterly, 34(1), 3-21.</w:t>
            </w:r>
          </w:p>
        </w:tc>
        <w:tc>
          <w:tcPr>
            <w:tcW w:w="1467" w:type="dxa"/>
            <w:vMerge/>
            <w:shd w:val="clear" w:color="auto" w:fill="auto"/>
            <w:vAlign w:val="center"/>
          </w:tcPr>
          <w:p w14:paraId="153C94CD"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50252C5A"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vMerge/>
            <w:vAlign w:val="center"/>
          </w:tcPr>
          <w:p w14:paraId="3D235528"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r>
      <w:tr w:rsidR="00E22AFB" w14:paraId="0A0397FD" w14:textId="77777777">
        <w:tc>
          <w:tcPr>
            <w:tcW w:w="872" w:type="dxa"/>
            <w:shd w:val="clear" w:color="auto" w:fill="auto"/>
            <w:vAlign w:val="center"/>
          </w:tcPr>
          <w:p w14:paraId="3F56F99D" w14:textId="77777777" w:rsidR="00E22AFB" w:rsidRDefault="0089575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6/2</w:t>
            </w:r>
          </w:p>
        </w:tc>
        <w:tc>
          <w:tcPr>
            <w:tcW w:w="4113" w:type="dxa"/>
            <w:shd w:val="clear" w:color="auto" w:fill="auto"/>
            <w:vAlign w:val="center"/>
          </w:tcPr>
          <w:p w14:paraId="06B2D760" w14:textId="77777777" w:rsidR="00E22AFB" w:rsidRDefault="0089575A">
            <w:pPr>
              <w:pStyle w:val="Heading4"/>
              <w:spacing w:before="0" w:after="0" w:line="240" w:lineRule="auto"/>
              <w:rPr>
                <w:rFonts w:ascii="Times New Roman" w:hAnsi="Times New Roman"/>
                <w:i/>
                <w:sz w:val="22"/>
                <w:szCs w:val="22"/>
              </w:rPr>
            </w:pPr>
            <w:r>
              <w:rPr>
                <w:rFonts w:ascii="Times New Roman" w:hAnsi="Times New Roman"/>
                <w:i/>
                <w:sz w:val="22"/>
                <w:szCs w:val="22"/>
              </w:rPr>
              <w:t>Foreign Policy</w:t>
            </w:r>
          </w:p>
          <w:p w14:paraId="15FD4177" w14:textId="77777777" w:rsidR="00E22AFB" w:rsidRDefault="0089575A">
            <w:pPr>
              <w:spacing w:after="0" w:line="240" w:lineRule="auto"/>
              <w:jc w:val="both"/>
              <w:rPr>
                <w:rFonts w:ascii="Times New Roman" w:eastAsia="Times New Roman" w:hAnsi="Times New Roman"/>
                <w:b/>
              </w:rPr>
            </w:pPr>
            <w:r>
              <w:rPr>
                <w:rFonts w:ascii="Times New Roman" w:eastAsia="Times New Roman" w:hAnsi="Times New Roman"/>
                <w:b/>
              </w:rPr>
              <w:t>Group Presentation</w:t>
            </w:r>
          </w:p>
          <w:p w14:paraId="2FC51F90"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Readings:</w:t>
            </w:r>
          </w:p>
          <w:p w14:paraId="3858AD08"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Lind, J. M. (2004). Pacifism or passing the buck? Testing theories of Japanese security policy. International Security, 29(1), 92-121;</w:t>
            </w:r>
          </w:p>
          <w:p w14:paraId="3CF2DDF4"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Gries, P. H. (2005). The Koguryo controversy, national identity, and Sino-Korean relations today. East Asia, 22(4), 3-17;</w:t>
            </w:r>
          </w:p>
          <w:p w14:paraId="4C39AF82" w14:textId="77777777" w:rsidR="00E22AFB" w:rsidRDefault="0089575A">
            <w:pPr>
              <w:spacing w:after="0" w:line="240" w:lineRule="auto"/>
              <w:jc w:val="both"/>
              <w:rPr>
                <w:rFonts w:ascii="Times New Roman" w:eastAsia="Times New Roman" w:hAnsi="Times New Roman"/>
              </w:rPr>
            </w:pPr>
            <w:r>
              <w:rPr>
                <w:rFonts w:ascii="Times New Roman" w:eastAsia="Times New Roman" w:hAnsi="Times New Roman"/>
              </w:rPr>
              <w:t>Sinha, A. (2016). Partial accommodation without conflict: India as a rising link power. Accommodating rising powers, 222-245.</w:t>
            </w:r>
          </w:p>
          <w:p w14:paraId="5C0EEE35" w14:textId="77777777" w:rsidR="00E22AFB" w:rsidRDefault="00E22AFB">
            <w:pPr>
              <w:pStyle w:val="Heading4"/>
              <w:spacing w:before="0" w:after="0" w:line="240" w:lineRule="auto"/>
              <w:rPr>
                <w:rFonts w:ascii="Times New Roman" w:hAnsi="Times New Roman"/>
                <w:sz w:val="22"/>
                <w:szCs w:val="22"/>
              </w:rPr>
            </w:pPr>
          </w:p>
        </w:tc>
        <w:tc>
          <w:tcPr>
            <w:tcW w:w="1467" w:type="dxa"/>
            <w:vMerge/>
            <w:shd w:val="clear" w:color="auto" w:fill="auto"/>
            <w:vAlign w:val="center"/>
          </w:tcPr>
          <w:p w14:paraId="43D55B3E"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710" w:type="dxa"/>
            <w:vMerge/>
            <w:vAlign w:val="center"/>
          </w:tcPr>
          <w:p w14:paraId="6B1A3A41"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c>
          <w:tcPr>
            <w:tcW w:w="1440" w:type="dxa"/>
            <w:vMerge/>
            <w:vAlign w:val="center"/>
          </w:tcPr>
          <w:p w14:paraId="6839BC8F" w14:textId="77777777" w:rsidR="00E22AFB" w:rsidRDefault="00E22AFB">
            <w:pPr>
              <w:widowControl w:val="0"/>
              <w:pBdr>
                <w:top w:val="nil"/>
                <w:left w:val="nil"/>
                <w:bottom w:val="nil"/>
                <w:right w:val="nil"/>
                <w:between w:val="nil"/>
              </w:pBdr>
              <w:spacing w:after="0"/>
              <w:rPr>
                <w:rFonts w:ascii="Times New Roman" w:eastAsia="Times New Roman" w:hAnsi="Times New Roman"/>
              </w:rPr>
            </w:pPr>
          </w:p>
        </w:tc>
      </w:tr>
      <w:tr w:rsidR="00E22AFB" w14:paraId="7F255946" w14:textId="77777777">
        <w:trPr>
          <w:trHeight w:val="336"/>
        </w:trPr>
        <w:tc>
          <w:tcPr>
            <w:tcW w:w="872" w:type="dxa"/>
            <w:shd w:val="clear" w:color="auto" w:fill="auto"/>
            <w:vAlign w:val="center"/>
          </w:tcPr>
          <w:p w14:paraId="46EA76D0" w14:textId="77777777" w:rsidR="00E22AFB" w:rsidRDefault="00E22AFB">
            <w:pPr>
              <w:spacing w:after="0" w:line="240" w:lineRule="auto"/>
              <w:jc w:val="center"/>
              <w:rPr>
                <w:rFonts w:ascii="Times New Roman" w:eastAsia="Times New Roman" w:hAnsi="Times New Roman"/>
                <w:b/>
                <w:sz w:val="24"/>
                <w:szCs w:val="24"/>
              </w:rPr>
            </w:pPr>
          </w:p>
        </w:tc>
        <w:tc>
          <w:tcPr>
            <w:tcW w:w="7290" w:type="dxa"/>
            <w:gridSpan w:val="3"/>
            <w:shd w:val="clear" w:color="auto" w:fill="auto"/>
            <w:vAlign w:val="center"/>
          </w:tcPr>
          <w:p w14:paraId="2BDCE25B" w14:textId="77777777" w:rsidR="00E22AFB" w:rsidRDefault="0089575A">
            <w:pPr>
              <w:spacing w:after="0" w:line="240" w:lineRule="auto"/>
              <w:jc w:val="center"/>
              <w:rPr>
                <w:rFonts w:ascii="Times New Roman" w:eastAsia="Times New Roman" w:hAnsi="Times New Roman"/>
              </w:rPr>
            </w:pPr>
            <w:r>
              <w:rPr>
                <w:rFonts w:ascii="Times New Roman" w:eastAsia="Times New Roman" w:hAnsi="Times New Roman"/>
                <w:b/>
              </w:rPr>
              <w:t>FINAL TEST</w:t>
            </w:r>
          </w:p>
        </w:tc>
        <w:tc>
          <w:tcPr>
            <w:tcW w:w="1440" w:type="dxa"/>
            <w:vAlign w:val="center"/>
          </w:tcPr>
          <w:p w14:paraId="53E479E6" w14:textId="4822F181" w:rsidR="00E22AFB" w:rsidRDefault="0089575A">
            <w:pPr>
              <w:spacing w:after="0" w:line="240" w:lineRule="auto"/>
              <w:jc w:val="center"/>
              <w:rPr>
                <w:rFonts w:ascii="Times New Roman" w:eastAsia="Times New Roman" w:hAnsi="Times New Roman"/>
                <w:b/>
              </w:rPr>
            </w:pPr>
            <w:r>
              <w:rPr>
                <w:rFonts w:ascii="Times New Roman" w:eastAsia="Times New Roman" w:hAnsi="Times New Roman"/>
                <w:b/>
              </w:rPr>
              <w:t>A</w:t>
            </w:r>
            <w:r w:rsidR="00CB2E2A">
              <w:rPr>
                <w:rFonts w:ascii="Times New Roman" w:eastAsia="Times New Roman" w:hAnsi="Times New Roman"/>
                <w:b/>
                <w:lang w:val="vi-VN"/>
              </w:rPr>
              <w:t>2</w:t>
            </w:r>
            <w:r>
              <w:rPr>
                <w:rFonts w:ascii="Times New Roman" w:eastAsia="Times New Roman" w:hAnsi="Times New Roman"/>
                <w:b/>
              </w:rPr>
              <w:t>.1</w:t>
            </w:r>
          </w:p>
        </w:tc>
      </w:tr>
    </w:tbl>
    <w:p w14:paraId="56DEC1C6"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 xml:space="preserve">(1): Thông tin về tuần/buổi học. </w:t>
      </w:r>
    </w:p>
    <w:p w14:paraId="3ABC9FC6"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(2): Liệt kê nội dung giảng dạy theo chương, mục</w:t>
      </w:r>
    </w:p>
    <w:p w14:paraId="714A3669"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(3): Liệt kê CĐR liên quan của môn học (ghi ký hiệu Gx.x),</w:t>
      </w:r>
    </w:p>
    <w:p w14:paraId="47163EEC"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(4): Liệt kê các hoạt động dạy và học (ở lớp, ở nhà), bao gồm đọc trước tài liệu (nếu có yêu cầu)</w:t>
      </w:r>
    </w:p>
    <w:p w14:paraId="3B78C96A" w14:textId="77777777" w:rsidR="00E22AFB" w:rsidRDefault="0089575A">
      <w:pPr>
        <w:widowControl w:val="0"/>
        <w:spacing w:after="0" w:line="240" w:lineRule="auto"/>
        <w:ind w:left="567"/>
        <w:rPr>
          <w:rFonts w:ascii="Times New Roman" w:eastAsia="Times New Roman" w:hAnsi="Times New Roman"/>
          <w:i/>
          <w:color w:val="000000"/>
        </w:rPr>
      </w:pPr>
      <w:r>
        <w:rPr>
          <w:rFonts w:ascii="Times New Roman" w:eastAsia="Times New Roman" w:hAnsi="Times New Roman"/>
          <w:i/>
          <w:color w:val="000000"/>
        </w:rPr>
        <w:t>(5): Liệt kê các bài đánh giá liên quan (ghi ký hiệu Ax.x)</w:t>
      </w:r>
    </w:p>
    <w:p w14:paraId="23D3ADA5" w14:textId="77777777" w:rsidR="00E22AFB" w:rsidRDefault="0089575A">
      <w:pPr>
        <w:widowControl w:val="0"/>
        <w:numPr>
          <w:ilvl w:val="0"/>
          <w:numId w:val="3"/>
        </w:numPr>
        <w:spacing w:after="0" w:line="240" w:lineRule="auto"/>
        <w:ind w:left="284" w:hanging="284"/>
        <w:rPr>
          <w:rFonts w:ascii="Times New Roman" w:eastAsia="Times New Roman" w:hAnsi="Times New Roman"/>
          <w:b/>
          <w:color w:val="000000"/>
          <w:sz w:val="26"/>
          <w:szCs w:val="26"/>
        </w:rPr>
      </w:pPr>
      <w:r>
        <w:rPr>
          <w:rFonts w:ascii="Times New Roman" w:eastAsia="Times New Roman" w:hAnsi="Times New Roman"/>
          <w:b/>
          <w:color w:val="000000"/>
          <w:sz w:val="26"/>
          <w:szCs w:val="26"/>
        </w:rPr>
        <w:t>Quy định của môn học</w:t>
      </w:r>
    </w:p>
    <w:p w14:paraId="0AB94705" w14:textId="77777777" w:rsidR="00E22AFB" w:rsidRDefault="0089575A">
      <w:pPr>
        <w:widowControl w:val="0"/>
        <w:spacing w:after="0" w:line="240" w:lineRule="auto"/>
        <w:rPr>
          <w:rFonts w:ascii="Times New Roman" w:eastAsia="Times New Roman" w:hAnsi="Times New Roman"/>
          <w:i/>
          <w:color w:val="000000"/>
        </w:rPr>
      </w:pPr>
      <w:r>
        <w:rPr>
          <w:rFonts w:ascii="Times New Roman" w:eastAsia="Times New Roman" w:hAnsi="Times New Roman"/>
          <w:i/>
          <w:color w:val="000000"/>
        </w:rPr>
        <w:t>(Các quy định của môn học (nếu có), thí dụ: sinh viên không nộp bài tập và các báo cáo đúng hạn, được coi như không nộp bài; sinh viên vắng 2 buổi thực hành trở lên, không được phép dự thi cuối kỳ …)</w:t>
      </w:r>
    </w:p>
    <w:p w14:paraId="00E64783" w14:textId="77777777" w:rsidR="00E22AFB" w:rsidRDefault="00E22AFB">
      <w:pPr>
        <w:widowControl w:val="0"/>
        <w:spacing w:after="0" w:line="240" w:lineRule="auto"/>
        <w:rPr>
          <w:rFonts w:ascii="Times New Roman" w:eastAsia="Times New Roman" w:hAnsi="Times New Roman"/>
          <w:i/>
          <w:color w:val="000000"/>
        </w:rPr>
      </w:pPr>
    </w:p>
    <w:p w14:paraId="1D522503" w14:textId="77777777" w:rsidR="00E22AFB" w:rsidRDefault="0089575A">
      <w:pPr>
        <w:numPr>
          <w:ilvl w:val="0"/>
          <w:numId w:val="1"/>
        </w:numPr>
        <w:pBdr>
          <w:top w:val="nil"/>
          <w:left w:val="nil"/>
          <w:bottom w:val="nil"/>
          <w:right w:val="nil"/>
          <w:between w:val="nil"/>
        </w:pBdr>
        <w:spacing w:after="0" w:line="240" w:lineRule="auto"/>
        <w:ind w:left="630"/>
        <w:jc w:val="both"/>
        <w:rPr>
          <w:rFonts w:ascii="Times New Roman" w:eastAsia="Times New Roman" w:hAnsi="Times New Roman"/>
          <w:color w:val="000000"/>
        </w:rPr>
      </w:pPr>
      <w:r>
        <w:rPr>
          <w:rFonts w:ascii="Times New Roman" w:eastAsia="Times New Roman" w:hAnsi="Times New Roman"/>
          <w:color w:val="000000"/>
        </w:rPr>
        <w:t>Đọc tài liệu và chuẩn bị cho mỗi buổi học trước khi vào lớp</w:t>
      </w:r>
    </w:p>
    <w:p w14:paraId="7362B54F" w14:textId="77777777" w:rsidR="00E22AFB" w:rsidRDefault="0089575A">
      <w:pPr>
        <w:numPr>
          <w:ilvl w:val="0"/>
          <w:numId w:val="1"/>
        </w:numPr>
        <w:pBdr>
          <w:top w:val="nil"/>
          <w:left w:val="nil"/>
          <w:bottom w:val="nil"/>
          <w:right w:val="nil"/>
          <w:between w:val="nil"/>
        </w:pBdr>
        <w:spacing w:after="0" w:line="240" w:lineRule="auto"/>
        <w:ind w:left="630"/>
        <w:jc w:val="both"/>
        <w:rPr>
          <w:rFonts w:ascii="Times New Roman" w:eastAsia="Times New Roman" w:hAnsi="Times New Roman"/>
          <w:color w:val="000000"/>
        </w:rPr>
      </w:pPr>
      <w:r>
        <w:rPr>
          <w:rFonts w:ascii="Times New Roman" w:eastAsia="Times New Roman" w:hAnsi="Times New Roman"/>
          <w:color w:val="000000"/>
        </w:rPr>
        <w:t xml:space="preserve">Được sử dụng công nghệ như từ điển điện tử, máy tính bảng phục vụ việc tra từ vựng và ghi chép trong quá trình học nhưng </w:t>
      </w:r>
      <w:r>
        <w:rPr>
          <w:rFonts w:ascii="Times New Roman" w:eastAsia="Times New Roman" w:hAnsi="Times New Roman"/>
          <w:b/>
          <w:i/>
          <w:color w:val="000000"/>
        </w:rPr>
        <w:t>tuyệt đối không sử dụng để học môn khác hoặc làm việc riêng</w:t>
      </w:r>
      <w:r>
        <w:rPr>
          <w:rFonts w:ascii="Times New Roman" w:eastAsia="Times New Roman" w:hAnsi="Times New Roman"/>
          <w:color w:val="000000"/>
        </w:rPr>
        <w:t>.</w:t>
      </w:r>
    </w:p>
    <w:p w14:paraId="2CD29F82" w14:textId="77777777" w:rsidR="00E22AFB" w:rsidRDefault="0089575A">
      <w:pPr>
        <w:numPr>
          <w:ilvl w:val="0"/>
          <w:numId w:val="1"/>
        </w:numPr>
        <w:pBdr>
          <w:top w:val="nil"/>
          <w:left w:val="nil"/>
          <w:bottom w:val="nil"/>
          <w:right w:val="nil"/>
          <w:between w:val="nil"/>
        </w:pBdr>
        <w:spacing w:after="0" w:line="240" w:lineRule="auto"/>
        <w:ind w:left="630"/>
        <w:jc w:val="both"/>
        <w:rPr>
          <w:rFonts w:ascii="Times New Roman" w:eastAsia="Times New Roman" w:hAnsi="Times New Roman"/>
          <w:color w:val="000000"/>
        </w:rPr>
      </w:pPr>
      <w:r>
        <w:rPr>
          <w:rFonts w:ascii="Times New Roman" w:eastAsia="Times New Roman" w:hAnsi="Times New Roman"/>
          <w:color w:val="000000"/>
        </w:rPr>
        <w:t xml:space="preserve">Vắng quá </w:t>
      </w:r>
      <w:r>
        <w:rPr>
          <w:rFonts w:ascii="Times New Roman" w:eastAsia="Times New Roman" w:hAnsi="Times New Roman"/>
          <w:b/>
          <w:i/>
          <w:color w:val="000000"/>
        </w:rPr>
        <w:t>2 buổi</w:t>
      </w:r>
      <w:r>
        <w:rPr>
          <w:rFonts w:ascii="Times New Roman" w:eastAsia="Times New Roman" w:hAnsi="Times New Roman"/>
          <w:color w:val="000000"/>
        </w:rPr>
        <w:t xml:space="preserve"> học trên lớp: cấm thi cuối kỳ</w:t>
      </w:r>
    </w:p>
    <w:p w14:paraId="273E0D94" w14:textId="77777777" w:rsidR="00E22AFB" w:rsidRDefault="0089575A">
      <w:pPr>
        <w:numPr>
          <w:ilvl w:val="0"/>
          <w:numId w:val="1"/>
        </w:numPr>
        <w:pBdr>
          <w:top w:val="nil"/>
          <w:left w:val="nil"/>
          <w:bottom w:val="nil"/>
          <w:right w:val="nil"/>
          <w:between w:val="nil"/>
        </w:pBdr>
        <w:spacing w:after="0" w:line="240" w:lineRule="auto"/>
        <w:ind w:left="630"/>
        <w:jc w:val="both"/>
        <w:rPr>
          <w:rFonts w:ascii="Times New Roman" w:eastAsia="Times New Roman" w:hAnsi="Times New Roman"/>
          <w:color w:val="000000"/>
        </w:rPr>
      </w:pPr>
      <w:r>
        <w:rPr>
          <w:rFonts w:ascii="Times New Roman" w:eastAsia="Times New Roman" w:hAnsi="Times New Roman"/>
          <w:color w:val="000000"/>
        </w:rPr>
        <w:lastRenderedPageBreak/>
        <w:t>Không làm bài giữa kỳ hoặc/và cuối kỳ: thi lại</w:t>
      </w:r>
    </w:p>
    <w:p w14:paraId="129BA7F5" w14:textId="77777777" w:rsidR="00E22AFB" w:rsidRDefault="0089575A">
      <w:pPr>
        <w:numPr>
          <w:ilvl w:val="0"/>
          <w:numId w:val="1"/>
        </w:numPr>
        <w:pBdr>
          <w:top w:val="nil"/>
          <w:left w:val="nil"/>
          <w:bottom w:val="nil"/>
          <w:right w:val="nil"/>
          <w:between w:val="nil"/>
        </w:pBdr>
        <w:spacing w:after="0" w:line="240" w:lineRule="auto"/>
        <w:ind w:left="630"/>
        <w:jc w:val="both"/>
        <w:rPr>
          <w:rFonts w:ascii="Times New Roman" w:eastAsia="Times New Roman" w:hAnsi="Times New Roman"/>
          <w:color w:val="000000"/>
        </w:rPr>
      </w:pPr>
      <w:r>
        <w:rPr>
          <w:rFonts w:ascii="Times New Roman" w:eastAsia="Times New Roman" w:hAnsi="Times New Roman"/>
          <w:color w:val="000000"/>
        </w:rPr>
        <w:t>Thang điểm 10, điểm đạt tối thiểu: 5/10</w:t>
      </w:r>
    </w:p>
    <w:p w14:paraId="78871687" w14:textId="77777777" w:rsidR="00E22AFB" w:rsidRDefault="00E22AFB">
      <w:pPr>
        <w:spacing w:after="0" w:line="240" w:lineRule="auto"/>
        <w:rPr>
          <w:rFonts w:ascii="Times New Roman" w:eastAsia="Times New Roman" w:hAnsi="Times New Roman"/>
        </w:rPr>
      </w:pPr>
    </w:p>
    <w:p w14:paraId="71781F8B" w14:textId="77777777" w:rsidR="00E22AFB" w:rsidRDefault="0089575A">
      <w:pPr>
        <w:widowControl w:val="0"/>
        <w:numPr>
          <w:ilvl w:val="0"/>
          <w:numId w:val="3"/>
        </w:numPr>
        <w:spacing w:after="0" w:line="240" w:lineRule="auto"/>
        <w:ind w:left="284" w:hanging="284"/>
        <w:rPr>
          <w:rFonts w:ascii="Times New Roman" w:eastAsia="Times New Roman" w:hAnsi="Times New Roman"/>
          <w:b/>
          <w:color w:val="000000"/>
          <w:sz w:val="26"/>
          <w:szCs w:val="26"/>
        </w:rPr>
      </w:pPr>
      <w:r>
        <w:rPr>
          <w:rFonts w:ascii="Times New Roman" w:eastAsia="Times New Roman" w:hAnsi="Times New Roman"/>
          <w:b/>
          <w:color w:val="000000"/>
          <w:sz w:val="26"/>
          <w:szCs w:val="26"/>
        </w:rPr>
        <w:t>Phụ trách môn học</w:t>
      </w:r>
    </w:p>
    <w:p w14:paraId="285F03EB" w14:textId="77777777" w:rsidR="00E22AFB" w:rsidRDefault="0089575A">
      <w:pPr>
        <w:widowControl w:val="0"/>
        <w:spacing w:after="0" w:line="240" w:lineRule="auto"/>
        <w:rPr>
          <w:rFonts w:ascii="Times New Roman" w:eastAsia="Times New Roman" w:hAnsi="Times New Roman"/>
        </w:rPr>
      </w:pPr>
      <w:r>
        <w:rPr>
          <w:rFonts w:ascii="Times New Roman" w:eastAsia="Times New Roman" w:hAnsi="Times New Roman"/>
        </w:rPr>
        <w:t>Khoa/Bộ môn: Quan hệ Quốc tế/ Anh văn chuyên ngành</w:t>
      </w:r>
    </w:p>
    <w:p w14:paraId="602621EA" w14:textId="77777777" w:rsidR="00E22AFB" w:rsidRDefault="0089575A">
      <w:pPr>
        <w:widowControl w:val="0"/>
        <w:spacing w:after="0" w:line="240" w:lineRule="auto"/>
        <w:rPr>
          <w:rFonts w:ascii="Times New Roman" w:eastAsia="Times New Roman" w:hAnsi="Times New Roman"/>
          <w:i/>
        </w:rPr>
      </w:pPr>
      <w:r>
        <w:rPr>
          <w:rFonts w:ascii="Times New Roman" w:eastAsia="Times New Roman" w:hAnsi="Times New Roman"/>
        </w:rPr>
        <w:t xml:space="preserve">Địa chỉ và email liên hệ: </w:t>
      </w:r>
      <w:hyperlink r:id="rId6">
        <w:r>
          <w:rPr>
            <w:rFonts w:ascii="Times New Roman" w:eastAsia="Times New Roman" w:hAnsi="Times New Roman"/>
            <w:color w:val="0000FF"/>
            <w:u w:val="single"/>
          </w:rPr>
          <w:t>lnkhanhngan@hcmussh.edu.vn</w:t>
        </w:r>
      </w:hyperlink>
      <w:r>
        <w:rPr>
          <w:rFonts w:ascii="Times New Roman" w:eastAsia="Times New Roman" w:hAnsi="Times New Roman"/>
        </w:rPr>
        <w:t xml:space="preserve"> (Th.S Lê Ngọc Khánh Ngân)</w:t>
      </w:r>
    </w:p>
    <w:p w14:paraId="31EFFC27" w14:textId="77777777" w:rsidR="00E22AFB" w:rsidRDefault="00E22AFB">
      <w:pPr>
        <w:widowControl w:val="0"/>
        <w:spacing w:after="0" w:line="240" w:lineRule="auto"/>
        <w:ind w:firstLine="284"/>
        <w:rPr>
          <w:rFonts w:ascii="Times New Roman" w:eastAsia="Times New Roman" w:hAnsi="Times New Roman"/>
          <w:i/>
          <w:color w:val="000000"/>
        </w:rPr>
      </w:pPr>
    </w:p>
    <w:p w14:paraId="5EA93E74" w14:textId="77777777" w:rsidR="00E22AFB" w:rsidRDefault="00E22AFB">
      <w:pPr>
        <w:widowControl w:val="0"/>
        <w:spacing w:after="0" w:line="240" w:lineRule="auto"/>
        <w:ind w:firstLine="284"/>
        <w:rPr>
          <w:rFonts w:ascii="Times New Roman" w:eastAsia="Times New Roman" w:hAnsi="Times New Roman"/>
          <w:i/>
          <w:color w:val="000000"/>
        </w:rPr>
      </w:pPr>
    </w:p>
    <w:p w14:paraId="1DCDE3A0" w14:textId="77777777" w:rsidR="00E22AFB" w:rsidRDefault="00E22AFB">
      <w:pPr>
        <w:widowControl w:val="0"/>
        <w:spacing w:after="0" w:line="240" w:lineRule="auto"/>
        <w:ind w:firstLine="284"/>
        <w:rPr>
          <w:rFonts w:ascii="Times New Roman" w:eastAsia="Times New Roman" w:hAnsi="Times New Roman"/>
          <w:i/>
          <w:color w:val="000000"/>
        </w:rPr>
      </w:pPr>
    </w:p>
    <w:p w14:paraId="7EA231C9" w14:textId="77777777" w:rsidR="00E22AFB" w:rsidRDefault="00E22AFB">
      <w:pPr>
        <w:widowControl w:val="0"/>
        <w:spacing w:after="0" w:line="240" w:lineRule="auto"/>
        <w:ind w:firstLine="284"/>
        <w:rPr>
          <w:rFonts w:ascii="Times New Roman" w:eastAsia="Times New Roman" w:hAnsi="Times New Roman"/>
          <w:i/>
          <w:color w:val="000000"/>
        </w:rPr>
      </w:pPr>
    </w:p>
    <w:p w14:paraId="2F5CE2DB" w14:textId="77777777" w:rsidR="00E22AFB" w:rsidRDefault="00E22AFB">
      <w:pPr>
        <w:widowControl w:val="0"/>
        <w:spacing w:after="0" w:line="240" w:lineRule="auto"/>
        <w:ind w:firstLine="720"/>
        <w:rPr>
          <w:rFonts w:ascii="Times New Roman" w:eastAsia="Times New Roman" w:hAnsi="Times New Roman"/>
          <w:i/>
          <w:color w:val="000000"/>
          <w:sz w:val="14"/>
          <w:szCs w:val="14"/>
        </w:rPr>
      </w:pPr>
    </w:p>
    <w:tbl>
      <w:tblPr>
        <w:tblStyle w:val="a4"/>
        <w:tblW w:w="10058" w:type="dxa"/>
        <w:tblInd w:w="108" w:type="dxa"/>
        <w:tblLayout w:type="fixed"/>
        <w:tblLook w:val="0000" w:firstRow="0" w:lastRow="0" w:firstColumn="0" w:lastColumn="0" w:noHBand="0" w:noVBand="0"/>
      </w:tblPr>
      <w:tblGrid>
        <w:gridCol w:w="2592"/>
        <w:gridCol w:w="2515"/>
        <w:gridCol w:w="4951"/>
      </w:tblGrid>
      <w:tr w:rsidR="00E22AFB" w14:paraId="5D53FED8" w14:textId="77777777">
        <w:trPr>
          <w:trHeight w:val="593"/>
        </w:trPr>
        <w:tc>
          <w:tcPr>
            <w:tcW w:w="2592" w:type="dxa"/>
          </w:tcPr>
          <w:p w14:paraId="1977C8B2" w14:textId="77777777" w:rsidR="00E22AFB" w:rsidRDefault="0089575A">
            <w:pPr>
              <w:spacing w:after="0" w:line="240" w:lineRule="auto"/>
              <w:jc w:val="center"/>
              <w:rPr>
                <w:rFonts w:ascii="Times New Roman" w:eastAsia="Times New Roman" w:hAnsi="Times New Roman"/>
                <w:b/>
                <w:color w:val="000000"/>
              </w:rPr>
            </w:pPr>
            <w:r>
              <w:rPr>
                <w:rFonts w:ascii="Times New Roman" w:eastAsia="Times New Roman" w:hAnsi="Times New Roman"/>
                <w:b/>
                <w:color w:val="000000"/>
              </w:rPr>
              <w:t>NGƯỜI BIÊN SOẠN</w:t>
            </w:r>
          </w:p>
          <w:p w14:paraId="235B260A" w14:textId="77777777" w:rsidR="00E22AFB" w:rsidRDefault="00E22AFB">
            <w:pPr>
              <w:spacing w:after="0" w:line="240" w:lineRule="auto"/>
              <w:jc w:val="center"/>
              <w:rPr>
                <w:rFonts w:ascii="Times New Roman" w:eastAsia="Times New Roman" w:hAnsi="Times New Roman"/>
                <w:b/>
                <w:color w:val="000000"/>
              </w:rPr>
            </w:pPr>
          </w:p>
          <w:p w14:paraId="7ACF0B25" w14:textId="77777777" w:rsidR="00E22AFB" w:rsidRDefault="00E22AFB">
            <w:pPr>
              <w:spacing w:after="0" w:line="240" w:lineRule="auto"/>
              <w:jc w:val="center"/>
              <w:rPr>
                <w:rFonts w:ascii="Times New Roman" w:eastAsia="Times New Roman" w:hAnsi="Times New Roman"/>
                <w:b/>
                <w:color w:val="000000"/>
              </w:rPr>
            </w:pPr>
          </w:p>
          <w:p w14:paraId="73EB8F83" w14:textId="77777777" w:rsidR="00E22AFB" w:rsidRDefault="00E22AFB">
            <w:pPr>
              <w:spacing w:after="0" w:line="240" w:lineRule="auto"/>
              <w:jc w:val="center"/>
              <w:rPr>
                <w:rFonts w:ascii="Times New Roman" w:eastAsia="Times New Roman" w:hAnsi="Times New Roman"/>
                <w:b/>
                <w:color w:val="000000"/>
              </w:rPr>
            </w:pPr>
          </w:p>
          <w:p w14:paraId="2EED8535" w14:textId="77777777" w:rsidR="00E22AFB" w:rsidRDefault="00E22AFB">
            <w:pPr>
              <w:spacing w:after="0" w:line="240" w:lineRule="auto"/>
              <w:jc w:val="center"/>
              <w:rPr>
                <w:rFonts w:ascii="Times New Roman" w:eastAsia="Times New Roman" w:hAnsi="Times New Roman"/>
                <w:b/>
                <w:color w:val="000000"/>
              </w:rPr>
            </w:pPr>
          </w:p>
          <w:p w14:paraId="691C1C64" w14:textId="77777777" w:rsidR="00E22AFB" w:rsidRDefault="00E22AFB">
            <w:pPr>
              <w:spacing w:after="0" w:line="240" w:lineRule="auto"/>
              <w:jc w:val="center"/>
              <w:rPr>
                <w:rFonts w:ascii="Times New Roman" w:eastAsia="Times New Roman" w:hAnsi="Times New Roman"/>
                <w:b/>
                <w:color w:val="000000"/>
              </w:rPr>
            </w:pPr>
          </w:p>
          <w:p w14:paraId="767A15DF" w14:textId="77777777" w:rsidR="00E22AFB" w:rsidRDefault="00E22AFB">
            <w:pPr>
              <w:spacing w:after="0" w:line="240" w:lineRule="auto"/>
              <w:jc w:val="center"/>
              <w:rPr>
                <w:rFonts w:ascii="Times New Roman" w:eastAsia="Times New Roman" w:hAnsi="Times New Roman"/>
                <w:b/>
                <w:color w:val="000000"/>
              </w:rPr>
            </w:pPr>
          </w:p>
          <w:p w14:paraId="44A5FB48" w14:textId="55022E82" w:rsidR="00E22AFB" w:rsidRDefault="008C57D0">
            <w:pPr>
              <w:spacing w:after="0" w:line="240" w:lineRule="auto"/>
              <w:jc w:val="center"/>
              <w:rPr>
                <w:rFonts w:ascii="Times New Roman" w:eastAsia="Times New Roman" w:hAnsi="Times New Roman"/>
                <w:b/>
                <w:color w:val="000000"/>
              </w:rPr>
            </w:pPr>
            <w:r>
              <w:rPr>
                <w:rFonts w:ascii="Times New Roman" w:eastAsia="Times New Roman" w:hAnsi="Times New Roman"/>
                <w:b/>
                <w:color w:val="000000"/>
                <w:sz w:val="20"/>
                <w:szCs w:val="20"/>
              </w:rPr>
              <w:t xml:space="preserve">ThS </w:t>
            </w:r>
            <w:r w:rsidR="006610E3">
              <w:rPr>
                <w:rFonts w:ascii="Times New Roman" w:eastAsia="Times New Roman" w:hAnsi="Times New Roman"/>
                <w:b/>
                <w:color w:val="000000"/>
                <w:sz w:val="20"/>
                <w:szCs w:val="20"/>
              </w:rPr>
              <w:t>Lê Ngọc Khánh Ngân</w:t>
            </w:r>
          </w:p>
        </w:tc>
        <w:tc>
          <w:tcPr>
            <w:tcW w:w="2515" w:type="dxa"/>
          </w:tcPr>
          <w:p w14:paraId="2EA5C8F5" w14:textId="77777777" w:rsidR="00E22AFB" w:rsidRDefault="0089575A">
            <w:pPr>
              <w:pStyle w:val="Heading4"/>
              <w:spacing w:before="0" w:after="0" w:line="240" w:lineRule="auto"/>
              <w:jc w:val="center"/>
              <w:rPr>
                <w:rFonts w:ascii="Times New Roman" w:hAnsi="Times New Roman"/>
                <w:color w:val="000000"/>
                <w:sz w:val="24"/>
                <w:szCs w:val="24"/>
              </w:rPr>
            </w:pPr>
            <w:r>
              <w:rPr>
                <w:rFonts w:ascii="Times New Roman" w:hAnsi="Times New Roman"/>
                <w:color w:val="000000"/>
                <w:sz w:val="24"/>
                <w:szCs w:val="24"/>
              </w:rPr>
              <w:t>TRƯỞNG BỘ MÔN</w:t>
            </w:r>
          </w:p>
          <w:p w14:paraId="291B23A4" w14:textId="77777777" w:rsidR="00E22AFB" w:rsidRDefault="0089575A">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(ký, ghi rõ họ tên)</w:t>
            </w:r>
          </w:p>
          <w:p w14:paraId="11330CBE" w14:textId="77777777" w:rsidR="00E22AFB" w:rsidRDefault="00E22AFB">
            <w:pPr>
              <w:spacing w:after="0" w:line="240" w:lineRule="auto"/>
              <w:jc w:val="center"/>
              <w:rPr>
                <w:rFonts w:ascii="Times New Roman" w:eastAsia="Times New Roman" w:hAnsi="Times New Roman"/>
                <w:color w:val="000000"/>
              </w:rPr>
            </w:pPr>
          </w:p>
          <w:p w14:paraId="6E7C9768" w14:textId="77777777" w:rsidR="00E22AFB" w:rsidRDefault="00E22AFB">
            <w:pPr>
              <w:spacing w:after="0" w:line="240" w:lineRule="auto"/>
              <w:jc w:val="center"/>
              <w:rPr>
                <w:rFonts w:ascii="Times New Roman" w:eastAsia="Times New Roman" w:hAnsi="Times New Roman"/>
                <w:color w:val="000000"/>
              </w:rPr>
            </w:pPr>
          </w:p>
          <w:p w14:paraId="3CC96E70" w14:textId="77777777" w:rsidR="00E22AFB" w:rsidRDefault="00E22AFB">
            <w:pPr>
              <w:spacing w:after="0" w:line="240" w:lineRule="auto"/>
              <w:jc w:val="center"/>
              <w:rPr>
                <w:rFonts w:ascii="Times New Roman" w:eastAsia="Times New Roman" w:hAnsi="Times New Roman"/>
                <w:color w:val="000000"/>
              </w:rPr>
            </w:pPr>
          </w:p>
          <w:p w14:paraId="169E89B2" w14:textId="77777777" w:rsidR="00E22AFB" w:rsidRDefault="00E22AFB">
            <w:pPr>
              <w:spacing w:after="0" w:line="240" w:lineRule="auto"/>
              <w:jc w:val="center"/>
              <w:rPr>
                <w:rFonts w:ascii="Times New Roman" w:eastAsia="Times New Roman" w:hAnsi="Times New Roman"/>
                <w:color w:val="000000"/>
              </w:rPr>
            </w:pPr>
          </w:p>
          <w:p w14:paraId="5B151E52" w14:textId="77777777" w:rsidR="00E22AFB" w:rsidRDefault="00E22AFB">
            <w:pPr>
              <w:spacing w:after="0" w:line="240" w:lineRule="auto"/>
              <w:jc w:val="center"/>
              <w:rPr>
                <w:rFonts w:ascii="Times New Roman" w:eastAsia="Times New Roman" w:hAnsi="Times New Roman"/>
                <w:b/>
                <w:color w:val="000000"/>
              </w:rPr>
            </w:pPr>
          </w:p>
          <w:p w14:paraId="54391385" w14:textId="73ADE8B0" w:rsidR="00E22AFB" w:rsidRDefault="006610E3">
            <w:pPr>
              <w:spacing w:after="0" w:line="240" w:lineRule="auto"/>
              <w:jc w:val="center"/>
              <w:rPr>
                <w:rFonts w:ascii="Times New Roman" w:eastAsia="Times New Roman" w:hAnsi="Times New Roman"/>
                <w:b/>
                <w:color w:val="000000"/>
              </w:rPr>
            </w:pPr>
            <w:r>
              <w:rPr>
                <w:rFonts w:ascii="Times New Roman" w:eastAsia="Times New Roman" w:hAnsi="Times New Roman"/>
                <w:b/>
                <w:color w:val="000000"/>
              </w:rPr>
              <w:t>TS Trịnh Thu Hương</w:t>
            </w:r>
          </w:p>
        </w:tc>
        <w:tc>
          <w:tcPr>
            <w:tcW w:w="4951" w:type="dxa"/>
          </w:tcPr>
          <w:p w14:paraId="2CAEA617" w14:textId="6E1CB18E" w:rsidR="00E22AFB" w:rsidRDefault="0089575A">
            <w:pPr>
              <w:pStyle w:val="Heading4"/>
              <w:spacing w:before="0" w:after="0" w:line="240" w:lineRule="auto"/>
              <w:jc w:val="center"/>
              <w:rPr>
                <w:rFonts w:ascii="Times New Roman" w:hAnsi="Times New Roman"/>
                <w:b w:val="0"/>
                <w:i/>
                <w:color w:val="000000"/>
                <w:sz w:val="24"/>
                <w:szCs w:val="24"/>
              </w:rPr>
            </w:pPr>
            <w:r>
              <w:rPr>
                <w:rFonts w:ascii="Times New Roman" w:hAnsi="Times New Roman"/>
                <w:b w:val="0"/>
                <w:i/>
                <w:color w:val="000000"/>
                <w:sz w:val="24"/>
                <w:szCs w:val="24"/>
              </w:rPr>
              <w:t>Tp. Hồ Chí Minh, ngày …  tháng … năm</w:t>
            </w:r>
            <w:r w:rsidR="008C57D0">
              <w:rPr>
                <w:rFonts w:ascii="Times New Roman" w:hAnsi="Times New Roman"/>
                <w:b w:val="0"/>
                <w:i/>
                <w:color w:val="000000"/>
                <w:sz w:val="24"/>
                <w:szCs w:val="24"/>
              </w:rPr>
              <w:t xml:space="preserve"> 202</w:t>
            </w:r>
            <w:r w:rsidR="006A37A2">
              <w:rPr>
                <w:rFonts w:ascii="Times New Roman" w:hAnsi="Times New Roman"/>
                <w:b w:val="0"/>
                <w:i/>
                <w:color w:val="000000"/>
                <w:sz w:val="24"/>
                <w:szCs w:val="24"/>
              </w:rPr>
              <w:t>1</w:t>
            </w:r>
          </w:p>
          <w:p w14:paraId="432692DA" w14:textId="77777777" w:rsidR="00E22AFB" w:rsidRDefault="0089575A">
            <w:pPr>
              <w:pStyle w:val="Heading4"/>
              <w:spacing w:before="0" w:after="0" w:line="240" w:lineRule="auto"/>
              <w:jc w:val="center"/>
              <w:rPr>
                <w:rFonts w:ascii="Times New Roman" w:hAnsi="Times New Roman"/>
                <w:color w:val="000000"/>
                <w:sz w:val="24"/>
                <w:szCs w:val="24"/>
              </w:rPr>
            </w:pPr>
            <w:r>
              <w:rPr>
                <w:rFonts w:ascii="Times New Roman" w:hAnsi="Times New Roman"/>
                <w:color w:val="000000"/>
                <w:sz w:val="24"/>
                <w:szCs w:val="24"/>
              </w:rPr>
              <w:t>TRƯỞNG KHOA</w:t>
            </w:r>
          </w:p>
          <w:p w14:paraId="39DC8E83" w14:textId="77777777" w:rsidR="00E22AFB" w:rsidRDefault="0089575A">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(ký, ghi rõ họ tên)</w:t>
            </w:r>
          </w:p>
        </w:tc>
      </w:tr>
    </w:tbl>
    <w:p w14:paraId="7A649AB4" w14:textId="77777777" w:rsidR="00E22AFB" w:rsidRDefault="0089575A">
      <w:pPr>
        <w:tabs>
          <w:tab w:val="left" w:pos="8222"/>
        </w:tabs>
        <w:spacing w:after="0" w:line="240" w:lineRule="auto"/>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   </w:t>
      </w:r>
    </w:p>
    <w:p w14:paraId="008FDD5C" w14:textId="77777777" w:rsidR="00E22AFB" w:rsidRDefault="00E22AFB">
      <w:pPr>
        <w:spacing w:after="0" w:line="240" w:lineRule="auto"/>
        <w:rPr>
          <w:rFonts w:ascii="Times New Roman" w:eastAsia="Times New Roman" w:hAnsi="Times New Roman"/>
          <w:color w:val="000000"/>
        </w:rPr>
      </w:pPr>
    </w:p>
    <w:p w14:paraId="2A2BD08A" w14:textId="77777777" w:rsidR="00E22AFB" w:rsidRDefault="00E22AFB">
      <w:pPr>
        <w:spacing w:after="0" w:line="240" w:lineRule="auto"/>
        <w:rPr>
          <w:rFonts w:ascii="Times New Roman" w:eastAsia="Times New Roman" w:hAnsi="Times New Roman"/>
        </w:rPr>
      </w:pPr>
    </w:p>
    <w:sectPr w:rsidR="00E22AFB">
      <w:pgSz w:w="11907" w:h="16840"/>
      <w:pgMar w:top="851" w:right="851" w:bottom="851"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43D10"/>
    <w:multiLevelType w:val="multilevel"/>
    <w:tmpl w:val="A6D6D622"/>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4355A6C"/>
    <w:multiLevelType w:val="multilevel"/>
    <w:tmpl w:val="7A3E412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03622A"/>
    <w:multiLevelType w:val="multilevel"/>
    <w:tmpl w:val="80FCA2BE"/>
    <w:lvl w:ilvl="0">
      <w:start w:val="1"/>
      <w:numFmt w:val="decimal"/>
      <w:lvlText w:val="%1."/>
      <w:lvlJc w:val="left"/>
      <w:pPr>
        <w:ind w:left="360" w:hanging="360"/>
      </w:pPr>
      <w:rPr>
        <w:b/>
        <w:i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2111867"/>
    <w:multiLevelType w:val="multilevel"/>
    <w:tmpl w:val="B06CB56C"/>
    <w:lvl w:ilvl="0">
      <w:start w:val="1"/>
      <w:numFmt w:val="bullet"/>
      <w:lvlText w:val="−"/>
      <w:lvlJc w:val="left"/>
      <w:pPr>
        <w:ind w:left="2160" w:hanging="360"/>
      </w:pPr>
      <w:rPr>
        <w:rFonts w:ascii="Noto Sans Symbols" w:eastAsia="Noto Sans Symbols" w:hAnsi="Noto Sans Symbols" w:cs="Noto Sans Symbols"/>
        <w:sz w:val="14"/>
        <w:szCs w:val="14"/>
      </w:rPr>
    </w:lvl>
    <w:lvl w:ilvl="1">
      <w:start w:val="1"/>
      <w:numFmt w:val="bullet"/>
      <w:lvlText w:val="+"/>
      <w:lvlJc w:val="left"/>
      <w:pPr>
        <w:ind w:left="1440" w:hanging="360"/>
      </w:pPr>
      <w:rPr>
        <w:rFonts w:ascii="Courier New" w:eastAsia="Courier New" w:hAnsi="Courier New" w:cs="Courier New"/>
        <w:sz w:val="14"/>
        <w:szCs w:val="14"/>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6812321">
    <w:abstractNumId w:val="0"/>
  </w:num>
  <w:num w:numId="2" w16cid:durableId="836266330">
    <w:abstractNumId w:val="1"/>
  </w:num>
  <w:num w:numId="3" w16cid:durableId="583421269">
    <w:abstractNumId w:val="2"/>
  </w:num>
  <w:num w:numId="4" w16cid:durableId="1208045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FB"/>
    <w:rsid w:val="00263F87"/>
    <w:rsid w:val="005026A2"/>
    <w:rsid w:val="006610E3"/>
    <w:rsid w:val="006A37A2"/>
    <w:rsid w:val="006E045B"/>
    <w:rsid w:val="00735C2F"/>
    <w:rsid w:val="0089575A"/>
    <w:rsid w:val="008C57D0"/>
    <w:rsid w:val="00CB2E2A"/>
    <w:rsid w:val="00D578BE"/>
    <w:rsid w:val="00DD0779"/>
    <w:rsid w:val="00E22AF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68470"/>
  <w15:docId w15:val="{BDDB7CD8-FB35-834F-9EA2-82DB32DD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AA3"/>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AA4AA3"/>
    <w:pPr>
      <w:keepNext/>
      <w:spacing w:before="240" w:after="60"/>
      <w:outlineLvl w:val="3"/>
    </w:pPr>
    <w:rPr>
      <w:rFonts w:eastAsia="Times New Roman"/>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basedOn w:val="DefaultParagraphFont"/>
    <w:link w:val="Heading4"/>
    <w:rsid w:val="00AA4AA3"/>
    <w:rPr>
      <w:rFonts w:ascii="Calibri" w:eastAsia="Times New Roman" w:hAnsi="Calibri" w:cs="Times New Roman"/>
      <w:b/>
      <w:bCs/>
      <w:sz w:val="28"/>
      <w:szCs w:val="28"/>
    </w:rPr>
  </w:style>
  <w:style w:type="paragraph" w:styleId="ListParagraph">
    <w:name w:val="List Paragraph"/>
    <w:basedOn w:val="Normal"/>
    <w:uiPriority w:val="34"/>
    <w:qFormat/>
    <w:rsid w:val="00761458"/>
    <w:pPr>
      <w:ind w:left="720"/>
      <w:contextualSpacing/>
    </w:pPr>
  </w:style>
  <w:style w:type="character" w:styleId="Hyperlink">
    <w:name w:val="Hyperlink"/>
    <w:rsid w:val="00E2511A"/>
    <w:rPr>
      <w:color w:val="0000FF"/>
      <w:u w:val="single"/>
    </w:rPr>
  </w:style>
  <w:style w:type="character" w:styleId="FollowedHyperlink">
    <w:name w:val="FollowedHyperlink"/>
    <w:basedOn w:val="DefaultParagraphFont"/>
    <w:uiPriority w:val="99"/>
    <w:semiHidden/>
    <w:unhideWhenUsed/>
    <w:rsid w:val="00A433E2"/>
    <w:rPr>
      <w:color w:val="954F72" w:themeColor="followedHyperlink"/>
      <w:u w:val="single"/>
    </w:rPr>
  </w:style>
  <w:style w:type="character" w:customStyle="1" w:styleId="UnresolvedMention1">
    <w:name w:val="Unresolved Mention1"/>
    <w:basedOn w:val="DefaultParagraphFont"/>
    <w:uiPriority w:val="99"/>
    <w:semiHidden/>
    <w:unhideWhenUsed/>
    <w:rsid w:val="00A433E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nkhanhngan@hcmussh.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2fnCgoC/d/KNmDuitMPmu+uaohA==">AMUW2mXODaiHkTDrB0HNP39t7vEbA+e8QZWUZ404Z+ZSrsyVNCxyrfRqrE0a52YA+tWICbO/sCCKHyU0zRcqs1LJBTdWlolSMfk712XY9gCGymc9ojuhVTtAIz4jJpvg+97eEH1/2Otc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 COMPUTER</dc:creator>
  <cp:lastModifiedBy>khanhpham@hcmussh.edu.vn</cp:lastModifiedBy>
  <cp:revision>4</cp:revision>
  <dcterms:created xsi:type="dcterms:W3CDTF">2023-05-03T08:55:00Z</dcterms:created>
  <dcterms:modified xsi:type="dcterms:W3CDTF">2023-05-03T11:44:00Z</dcterms:modified>
</cp:coreProperties>
</file>