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6CE" w:rsidRPr="009B31B2" w:rsidRDefault="009B31B2" w:rsidP="00326CB4">
      <w:pPr>
        <w:jc w:val="center"/>
        <w:rPr>
          <w:b/>
          <w:bCs/>
          <w:sz w:val="28"/>
          <w:szCs w:val="28"/>
        </w:rPr>
      </w:pPr>
      <w:r w:rsidRPr="009B31B2">
        <w:rPr>
          <w:b/>
          <w:sz w:val="28"/>
          <w:szCs w:val="28"/>
        </w:rPr>
        <w:t>HISTORY</w:t>
      </w:r>
      <w:r w:rsidR="00CC06CE" w:rsidRPr="009B31B2">
        <w:rPr>
          <w:b/>
          <w:sz w:val="28"/>
          <w:szCs w:val="28"/>
        </w:rPr>
        <w:t xml:space="preserve"> INTERNATIONAL RELATIONS</w:t>
      </w:r>
    </w:p>
    <w:p w:rsidR="00CC06CE" w:rsidRPr="00A8663D" w:rsidRDefault="00CC06CE" w:rsidP="00326CB4">
      <w:pPr>
        <w:jc w:val="center"/>
        <w:rPr>
          <w:color w:val="000000"/>
          <w:sz w:val="28"/>
          <w:szCs w:val="28"/>
        </w:rPr>
      </w:pPr>
    </w:p>
    <w:p w:rsidR="00CC06CE" w:rsidRDefault="00CC06CE" w:rsidP="00326CB4">
      <w:pPr>
        <w:tabs>
          <w:tab w:val="left" w:pos="1176"/>
        </w:tabs>
        <w:rPr>
          <w:b/>
          <w:bCs/>
          <w:color w:val="000000"/>
          <w:sz w:val="24"/>
          <w:szCs w:val="24"/>
        </w:rPr>
      </w:pPr>
      <w:r>
        <w:rPr>
          <w:b/>
          <w:bCs/>
          <w:color w:val="000000"/>
          <w:sz w:val="24"/>
          <w:szCs w:val="24"/>
        </w:rPr>
        <w:tab/>
      </w:r>
    </w:p>
    <w:p w:rsidR="00CC06CE" w:rsidRDefault="00CC06CE" w:rsidP="00326CB4">
      <w:pPr>
        <w:spacing w:line="360" w:lineRule="auto"/>
        <w:rPr>
          <w:color w:val="000000"/>
          <w:sz w:val="24"/>
          <w:szCs w:val="24"/>
        </w:rPr>
      </w:pPr>
      <w:r w:rsidRPr="00CA777A">
        <w:rPr>
          <w:b/>
          <w:color w:val="000000"/>
          <w:sz w:val="24"/>
          <w:szCs w:val="24"/>
          <w:u w:val="single"/>
        </w:rPr>
        <w:t>Instructors</w:t>
      </w:r>
      <w:r w:rsidRPr="00DB39FD">
        <w:rPr>
          <w:color w:val="000000"/>
          <w:sz w:val="24"/>
          <w:szCs w:val="24"/>
        </w:rPr>
        <w:t>:</w:t>
      </w:r>
      <w:r>
        <w:rPr>
          <w:color w:val="000000"/>
          <w:sz w:val="24"/>
          <w:szCs w:val="24"/>
        </w:rPr>
        <w:t xml:space="preserve"> </w:t>
      </w:r>
      <w:r w:rsidR="009B31B2">
        <w:rPr>
          <w:color w:val="000000"/>
          <w:sz w:val="24"/>
          <w:szCs w:val="24"/>
        </w:rPr>
        <w:t>Tran Nam Tien</w:t>
      </w:r>
      <w:r>
        <w:rPr>
          <w:color w:val="000000"/>
          <w:sz w:val="24"/>
          <w:szCs w:val="24"/>
        </w:rPr>
        <w:t xml:space="preserve">, </w:t>
      </w:r>
      <w:r w:rsidR="009B31B2">
        <w:rPr>
          <w:color w:val="000000"/>
          <w:sz w:val="24"/>
          <w:szCs w:val="24"/>
        </w:rPr>
        <w:t>Assoc.Prof – PhD.</w:t>
      </w:r>
      <w:r>
        <w:rPr>
          <w:color w:val="000000"/>
          <w:sz w:val="24"/>
          <w:szCs w:val="24"/>
        </w:rPr>
        <w:t xml:space="preserve"> (</w:t>
      </w:r>
      <w:hyperlink r:id="rId7" w:history="1">
        <w:r w:rsidR="009B31B2" w:rsidRPr="00595B9A">
          <w:rPr>
            <w:rStyle w:val="Hyperlink"/>
            <w:sz w:val="24"/>
            <w:szCs w:val="24"/>
          </w:rPr>
          <w:t>trannamtienfir@hcmussh.edu.vn</w:t>
        </w:r>
      </w:hyperlink>
      <w:r>
        <w:rPr>
          <w:color w:val="000000"/>
          <w:sz w:val="24"/>
          <w:szCs w:val="24"/>
        </w:rPr>
        <w:t>)</w:t>
      </w:r>
    </w:p>
    <w:p w:rsidR="00CC06CE" w:rsidRDefault="00CC06CE" w:rsidP="00326CB4">
      <w:pPr>
        <w:spacing w:line="360" w:lineRule="auto"/>
        <w:jc w:val="both"/>
        <w:rPr>
          <w:color w:val="000000"/>
          <w:sz w:val="24"/>
          <w:szCs w:val="24"/>
        </w:rPr>
      </w:pPr>
      <w:r w:rsidRPr="00CC06CE">
        <w:rPr>
          <w:b/>
          <w:color w:val="000000"/>
          <w:sz w:val="24"/>
          <w:szCs w:val="24"/>
          <w:u w:val="single"/>
        </w:rPr>
        <w:t>Location:</w:t>
      </w:r>
      <w:r w:rsidRPr="00CC06CE">
        <w:rPr>
          <w:color w:val="000000"/>
          <w:sz w:val="24"/>
          <w:szCs w:val="24"/>
        </w:rPr>
        <w:t xml:space="preserve"> </w:t>
      </w:r>
    </w:p>
    <w:p w:rsidR="00CC06CE" w:rsidRPr="00CC06CE" w:rsidRDefault="00CC06CE" w:rsidP="00326CB4">
      <w:pPr>
        <w:spacing w:line="360" w:lineRule="auto"/>
        <w:jc w:val="both"/>
        <w:rPr>
          <w:sz w:val="24"/>
          <w:szCs w:val="24"/>
        </w:rPr>
      </w:pPr>
      <w:r w:rsidRPr="00CC06CE">
        <w:rPr>
          <w:b/>
          <w:color w:val="000000"/>
          <w:sz w:val="24"/>
          <w:szCs w:val="24"/>
          <w:u w:val="single"/>
        </w:rPr>
        <w:t>Time:</w:t>
      </w:r>
      <w:r w:rsidRPr="00CC06CE">
        <w:rPr>
          <w:color w:val="000000"/>
          <w:sz w:val="24"/>
          <w:szCs w:val="24"/>
        </w:rPr>
        <w:t xml:space="preserve"> </w:t>
      </w:r>
    </w:p>
    <w:p w:rsidR="00C6099E" w:rsidRPr="00FD126B" w:rsidRDefault="00C6099E" w:rsidP="00326CB4">
      <w:pPr>
        <w:pStyle w:val="ListParagraph"/>
        <w:ind w:left="0" w:firstLine="0"/>
        <w:jc w:val="both"/>
        <w:rPr>
          <w:sz w:val="24"/>
          <w:szCs w:val="24"/>
        </w:rPr>
      </w:pPr>
      <w:r w:rsidRPr="00FD126B">
        <w:rPr>
          <w:sz w:val="24"/>
          <w:szCs w:val="24"/>
        </w:rPr>
        <w:t xml:space="preserve">Course Name: </w:t>
      </w:r>
      <w:r w:rsidR="009B31B2" w:rsidRPr="009B31B2">
        <w:rPr>
          <w:b/>
          <w:sz w:val="24"/>
          <w:szCs w:val="24"/>
        </w:rPr>
        <w:t>History of</w:t>
      </w:r>
      <w:r w:rsidRPr="009B31B2">
        <w:rPr>
          <w:b/>
          <w:sz w:val="24"/>
          <w:szCs w:val="24"/>
        </w:rPr>
        <w:t xml:space="preserve"> International Relations</w:t>
      </w:r>
    </w:p>
    <w:p w:rsidR="00C6099E" w:rsidRPr="00817A84" w:rsidRDefault="00C6099E" w:rsidP="00326CB4">
      <w:pPr>
        <w:pStyle w:val="ListParagraph"/>
        <w:ind w:left="0" w:firstLine="0"/>
        <w:jc w:val="both"/>
        <w:rPr>
          <w:sz w:val="24"/>
          <w:szCs w:val="24"/>
        </w:rPr>
      </w:pPr>
      <w:r w:rsidRPr="00817A84">
        <w:rPr>
          <w:sz w:val="24"/>
          <w:szCs w:val="24"/>
        </w:rPr>
        <w:t>Credit Point Value: 03</w:t>
      </w:r>
    </w:p>
    <w:p w:rsidR="00C6099E" w:rsidRPr="00817A84" w:rsidRDefault="00C6099E" w:rsidP="00326CB4">
      <w:pPr>
        <w:pStyle w:val="ListParagraph"/>
        <w:ind w:left="0" w:firstLine="0"/>
        <w:jc w:val="both"/>
        <w:rPr>
          <w:sz w:val="24"/>
          <w:szCs w:val="24"/>
        </w:rPr>
      </w:pPr>
      <w:r w:rsidRPr="00817A84">
        <w:rPr>
          <w:sz w:val="24"/>
          <w:szCs w:val="24"/>
        </w:rPr>
        <w:t>Language: English/English – Vietnamese/Vietnamese</w:t>
      </w:r>
    </w:p>
    <w:p w:rsidR="00C6099E" w:rsidRPr="00817A84" w:rsidRDefault="00C6099E" w:rsidP="00326CB4">
      <w:pPr>
        <w:pStyle w:val="ListParagraph"/>
        <w:ind w:left="0" w:firstLine="0"/>
        <w:jc w:val="both"/>
        <w:rPr>
          <w:sz w:val="24"/>
          <w:szCs w:val="24"/>
        </w:rPr>
      </w:pPr>
      <w:r w:rsidRPr="00817A84">
        <w:rPr>
          <w:sz w:val="24"/>
          <w:szCs w:val="24"/>
        </w:rPr>
        <w:t xml:space="preserve">Level: Year </w:t>
      </w:r>
      <w:r w:rsidR="009B31B2">
        <w:rPr>
          <w:sz w:val="24"/>
          <w:szCs w:val="24"/>
        </w:rPr>
        <w:t>1</w:t>
      </w:r>
      <w:r w:rsidRPr="00817A84">
        <w:rPr>
          <w:sz w:val="24"/>
          <w:szCs w:val="24"/>
        </w:rPr>
        <w:t xml:space="preserve"> </w:t>
      </w:r>
    </w:p>
    <w:p w:rsidR="00C6099E" w:rsidRPr="00817A84" w:rsidRDefault="00C6099E" w:rsidP="00326CB4">
      <w:pPr>
        <w:pStyle w:val="ListParagraph"/>
        <w:ind w:left="0" w:firstLine="0"/>
        <w:jc w:val="both"/>
        <w:rPr>
          <w:sz w:val="24"/>
          <w:szCs w:val="24"/>
        </w:rPr>
      </w:pPr>
      <w:r w:rsidRPr="00817A84">
        <w:t xml:space="preserve">Course Code: </w:t>
      </w:r>
    </w:p>
    <w:p w:rsidR="00C6099E" w:rsidRDefault="00C6099E" w:rsidP="00326CB4">
      <w:pPr>
        <w:spacing w:line="242" w:lineRule="auto"/>
        <w:ind w:left="480" w:right="865"/>
        <w:rPr>
          <w:sz w:val="24"/>
        </w:rPr>
      </w:pPr>
    </w:p>
    <w:p w:rsidR="00C6099E" w:rsidRDefault="00C6099E" w:rsidP="00326CB4">
      <w:pPr>
        <w:pStyle w:val="Heading1"/>
        <w:numPr>
          <w:ilvl w:val="0"/>
          <w:numId w:val="1"/>
        </w:numPr>
        <w:tabs>
          <w:tab w:val="left" w:pos="1023"/>
          <w:tab w:val="left" w:pos="1024"/>
        </w:tabs>
        <w:ind w:left="1023" w:hanging="543"/>
      </w:pPr>
      <w:r>
        <w:t>Course overview</w:t>
      </w:r>
    </w:p>
    <w:p w:rsidR="009B31B2" w:rsidRDefault="009B31B2" w:rsidP="009E3305">
      <w:pPr>
        <w:pStyle w:val="ListParagraph"/>
        <w:ind w:left="0" w:firstLine="547"/>
        <w:jc w:val="both"/>
      </w:pPr>
      <w:r w:rsidRPr="009B31B2">
        <w:t xml:space="preserve">This course aims to introduce both the historical and practical knowledge of International Relations to build a sound basis either to start a specialization in this field or as a useful approach to the conduction of international affairs for those who want to enhance their knowledge aiming at an academic, journalistic or entrepreneurial carrier. </w:t>
      </w:r>
    </w:p>
    <w:p w:rsidR="00C6099E" w:rsidRPr="006131E1" w:rsidRDefault="009B31B2" w:rsidP="009E3305">
      <w:pPr>
        <w:pStyle w:val="ListParagraph"/>
        <w:ind w:left="0" w:firstLine="547"/>
        <w:jc w:val="both"/>
      </w:pPr>
      <w:r>
        <w:t>The course is organized in three parts that constitute the core group of knowledge to be acquired and include as well more practical and workshop-like sessions to develop and share knowledge and skills with a series of guided work sessions devoted to specific topics on the history of international relations, conflict studies and resolution, international sectorial policy issues and other case-studies. Throughout the course, students will be required to read a range of key texts and prepare and participate in individual presentations or debate sessions.</w:t>
      </w:r>
    </w:p>
    <w:p w:rsidR="002A0C71" w:rsidRDefault="002A0C71" w:rsidP="009E3305">
      <w:pPr>
        <w:pStyle w:val="ListParagraph"/>
        <w:ind w:left="0" w:firstLine="547"/>
        <w:jc w:val="both"/>
      </w:pPr>
      <w:r>
        <w:t xml:space="preserve">By </w:t>
      </w:r>
      <w:r w:rsidRPr="002A0C71">
        <w:t>the end of the course, students are expected to gain a comprehensive understanding of the history of international relations from ancient to present, including the principles and basic concepts of International Relations, as well as the analytical ability to issues of contemporary international relations.</w:t>
      </w:r>
    </w:p>
    <w:p w:rsidR="00C6099E" w:rsidRPr="00C6099E" w:rsidRDefault="00C6099E" w:rsidP="00326CB4">
      <w:pPr>
        <w:pStyle w:val="ListParagraph"/>
        <w:numPr>
          <w:ilvl w:val="0"/>
          <w:numId w:val="1"/>
        </w:numPr>
        <w:spacing w:line="360" w:lineRule="auto"/>
        <w:jc w:val="both"/>
        <w:rPr>
          <w:b/>
          <w:sz w:val="24"/>
          <w:szCs w:val="24"/>
        </w:rPr>
      </w:pPr>
      <w:r>
        <w:rPr>
          <w:b/>
          <w:sz w:val="24"/>
          <w:szCs w:val="24"/>
        </w:rPr>
        <w:t>Learning Outcomes:</w:t>
      </w:r>
    </w:p>
    <w:p w:rsidR="00C6099E" w:rsidRPr="006131E1" w:rsidRDefault="00C6099E" w:rsidP="00326CB4">
      <w:pPr>
        <w:spacing w:line="360" w:lineRule="auto"/>
        <w:jc w:val="both"/>
      </w:pPr>
      <w:r>
        <w:t>Knowledge</w:t>
      </w:r>
      <w:r w:rsidR="00326CB4">
        <w:t xml:space="preserve"> (LO1)</w:t>
      </w:r>
    </w:p>
    <w:p w:rsidR="00326CB4" w:rsidRDefault="00326CB4" w:rsidP="009E3305">
      <w:pPr>
        <w:numPr>
          <w:ilvl w:val="1"/>
          <w:numId w:val="3"/>
        </w:numPr>
        <w:autoSpaceDE/>
        <w:autoSpaceDN/>
        <w:jc w:val="both"/>
      </w:pPr>
      <w:r w:rsidRPr="00326CB4">
        <w:t>Good understanding and use of key concepts in History of International Relations</w:t>
      </w:r>
      <w:r>
        <w:t>:</w:t>
      </w:r>
      <w:r w:rsidR="00C6099E">
        <w:t xml:space="preserve"> </w:t>
      </w:r>
      <w:r w:rsidR="00CC06CE">
        <w:t xml:space="preserve">major </w:t>
      </w:r>
      <w:r w:rsidR="002A0C71">
        <w:t xml:space="preserve">actors, word order in history of history </w:t>
      </w:r>
      <w:r w:rsidR="002A0C71" w:rsidRPr="002A0C71">
        <w:t>international relations</w:t>
      </w:r>
      <w:r w:rsidR="002A0C71">
        <w:t xml:space="preserve"> </w:t>
      </w:r>
      <w:r w:rsidR="00C6099E" w:rsidRPr="006131E1">
        <w:t xml:space="preserve">and attempt using them </w:t>
      </w:r>
      <w:r w:rsidR="00CC06CE">
        <w:t xml:space="preserve">to analyze </w:t>
      </w:r>
      <w:r w:rsidR="002A0C71" w:rsidRPr="002A0C71">
        <w:t>issues of contemporary international relations</w:t>
      </w:r>
      <w:r w:rsidR="00CC06CE">
        <w:t xml:space="preserve"> </w:t>
      </w:r>
    </w:p>
    <w:p w:rsidR="00326CB4" w:rsidRPr="00326CB4" w:rsidRDefault="00326CB4" w:rsidP="009E3305">
      <w:pPr>
        <w:numPr>
          <w:ilvl w:val="1"/>
          <w:numId w:val="3"/>
        </w:numPr>
        <w:autoSpaceDE/>
        <w:autoSpaceDN/>
        <w:jc w:val="both"/>
      </w:pPr>
      <w:r w:rsidRPr="00326CB4">
        <w:t>Ability to connect the key concepts of the course with broader issues of International Relations, Political Economy and Development.</w:t>
      </w:r>
    </w:p>
    <w:p w:rsidR="00C6099E" w:rsidRDefault="00C6099E" w:rsidP="009E3305">
      <w:pPr>
        <w:autoSpaceDE/>
        <w:autoSpaceDN/>
        <w:ind w:left="1440"/>
        <w:jc w:val="both"/>
      </w:pPr>
    </w:p>
    <w:p w:rsidR="00C6099E" w:rsidRPr="006131E1" w:rsidRDefault="00C6099E" w:rsidP="009E3305">
      <w:pPr>
        <w:jc w:val="both"/>
      </w:pPr>
      <w:r>
        <w:t>Skill</w:t>
      </w:r>
    </w:p>
    <w:p w:rsidR="00C6099E" w:rsidRPr="006131E1" w:rsidRDefault="00326CB4" w:rsidP="009E3305">
      <w:pPr>
        <w:numPr>
          <w:ilvl w:val="1"/>
          <w:numId w:val="3"/>
        </w:numPr>
        <w:autoSpaceDE/>
        <w:autoSpaceDN/>
        <w:jc w:val="both"/>
      </w:pPr>
      <w:r w:rsidRPr="00326CB4">
        <w:t>Ability to present one’s own ideas on the basis of the given guidelines</w:t>
      </w:r>
      <w:r w:rsidR="00CC06CE">
        <w:t xml:space="preserve"> (LO2)</w:t>
      </w:r>
    </w:p>
    <w:p w:rsidR="00C6099E" w:rsidRDefault="00C6099E" w:rsidP="009E3305">
      <w:pPr>
        <w:numPr>
          <w:ilvl w:val="1"/>
          <w:numId w:val="3"/>
        </w:numPr>
        <w:autoSpaceDE/>
        <w:autoSpaceDN/>
        <w:jc w:val="both"/>
      </w:pPr>
      <w:r w:rsidRPr="006131E1">
        <w:t>improve their transferable skills, including but not restricted to reading, data/ informa</w:t>
      </w:r>
      <w:r w:rsidR="004D6CE8">
        <w:t>tion collecting and processing</w:t>
      </w:r>
      <w:r>
        <w:t>, team-working</w:t>
      </w:r>
      <w:r w:rsidRPr="006131E1">
        <w:t>, writing, p</w:t>
      </w:r>
      <w:r w:rsidR="004D6CE8">
        <w:t>resentation</w:t>
      </w:r>
      <w:r w:rsidRPr="006131E1">
        <w:t>, and critical thinking</w:t>
      </w:r>
      <w:r w:rsidR="00CC06CE">
        <w:t>. (LO3)</w:t>
      </w:r>
    </w:p>
    <w:p w:rsidR="00C6099E" w:rsidRDefault="00C6099E" w:rsidP="009E3305">
      <w:pPr>
        <w:jc w:val="both"/>
      </w:pPr>
      <w:r>
        <w:t>Attitude</w:t>
      </w:r>
    </w:p>
    <w:p w:rsidR="00C6099E" w:rsidRDefault="00C6099E" w:rsidP="009E3305">
      <w:pPr>
        <w:numPr>
          <w:ilvl w:val="1"/>
          <w:numId w:val="3"/>
        </w:numPr>
        <w:autoSpaceDE/>
        <w:autoSpaceDN/>
        <w:jc w:val="both"/>
      </w:pPr>
      <w:r>
        <w:t>Pay</w:t>
      </w:r>
      <w:r w:rsidR="00CC06CE">
        <w:t xml:space="preserve"> attention to the</w:t>
      </w:r>
      <w:r w:rsidR="004D6CE8">
        <w:t xml:space="preserve"> international affairs and issues</w:t>
      </w:r>
      <w:r w:rsidR="00CC06CE">
        <w:t xml:space="preserve"> (LO4)</w:t>
      </w:r>
    </w:p>
    <w:p w:rsidR="00C6099E" w:rsidRPr="006131E1" w:rsidRDefault="00C6099E" w:rsidP="009E3305">
      <w:pPr>
        <w:numPr>
          <w:ilvl w:val="1"/>
          <w:numId w:val="3"/>
        </w:numPr>
        <w:autoSpaceDE/>
        <w:autoSpaceDN/>
        <w:jc w:val="both"/>
      </w:pPr>
      <w:r>
        <w:t>Accept the differences of the world</w:t>
      </w:r>
      <w:r w:rsidR="00CC06CE">
        <w:t xml:space="preserve"> (LO5)</w:t>
      </w:r>
    </w:p>
    <w:p w:rsidR="00C6099E" w:rsidRDefault="00C6099E" w:rsidP="00326CB4"/>
    <w:p w:rsidR="00C6099E" w:rsidRPr="001039AD" w:rsidRDefault="00C6099E" w:rsidP="00326CB4">
      <w:pPr>
        <w:pStyle w:val="ListParagraph"/>
        <w:numPr>
          <w:ilvl w:val="0"/>
          <w:numId w:val="1"/>
        </w:numPr>
        <w:rPr>
          <w:b/>
        </w:rPr>
      </w:pPr>
      <w:r w:rsidRPr="001039AD">
        <w:rPr>
          <w:b/>
        </w:rPr>
        <w:t>Course Policies:</w:t>
      </w:r>
    </w:p>
    <w:p w:rsidR="00C6099E" w:rsidRPr="00A8663D" w:rsidRDefault="00C6099E" w:rsidP="00326CB4">
      <w:pPr>
        <w:pStyle w:val="ListParagraph"/>
        <w:ind w:left="1028" w:firstLine="0"/>
      </w:pPr>
      <w:r w:rsidRPr="00CC06CE">
        <w:rPr>
          <w:bCs/>
          <w:iCs/>
          <w:color w:val="000000"/>
          <w:sz w:val="24"/>
          <w:szCs w:val="24"/>
        </w:rPr>
        <w:t>Specifically students must:</w:t>
      </w:r>
      <w:r w:rsidRPr="00DB39FD">
        <w:rPr>
          <w:b/>
          <w:bCs/>
          <w:i/>
          <w:iCs/>
          <w:color w:val="000000"/>
          <w:sz w:val="24"/>
          <w:szCs w:val="24"/>
        </w:rPr>
        <w:br/>
      </w:r>
      <w:r w:rsidRPr="00CC06CE">
        <w:rPr>
          <w:bCs/>
          <w:i/>
          <w:iCs/>
          <w:color w:val="000000"/>
          <w:sz w:val="24"/>
          <w:szCs w:val="24"/>
        </w:rPr>
        <w:t>1. Attend classes regularly</w:t>
      </w:r>
      <w:r w:rsidRPr="00CC06CE">
        <w:rPr>
          <w:bCs/>
          <w:i/>
          <w:iCs/>
          <w:color w:val="000000"/>
          <w:sz w:val="24"/>
          <w:szCs w:val="24"/>
        </w:rPr>
        <w:br/>
      </w:r>
      <w:r w:rsidRPr="00CC06CE">
        <w:rPr>
          <w:bCs/>
          <w:i/>
          <w:iCs/>
          <w:color w:val="000000"/>
          <w:sz w:val="24"/>
          <w:szCs w:val="24"/>
        </w:rPr>
        <w:lastRenderedPageBreak/>
        <w:t>2. Complete all assigned readings before the lecture.</w:t>
      </w:r>
      <w:r w:rsidRPr="00CC06CE">
        <w:rPr>
          <w:bCs/>
          <w:i/>
          <w:iCs/>
          <w:color w:val="000000"/>
          <w:sz w:val="24"/>
          <w:szCs w:val="24"/>
        </w:rPr>
        <w:br/>
        <w:t>3. Engage actively with the course’s ideas and readings to apply this course’s concepts to</w:t>
      </w:r>
      <w:r w:rsidRPr="00CC06CE">
        <w:rPr>
          <w:bCs/>
          <w:i/>
          <w:iCs/>
          <w:color w:val="000000"/>
          <w:sz w:val="24"/>
          <w:szCs w:val="24"/>
        </w:rPr>
        <w:br/>
        <w:t>debates about contemporary international affairs.</w:t>
      </w:r>
    </w:p>
    <w:p w:rsidR="00C6099E" w:rsidRDefault="00C6099E" w:rsidP="00326CB4">
      <w:pPr>
        <w:pStyle w:val="Heading1"/>
        <w:numPr>
          <w:ilvl w:val="0"/>
          <w:numId w:val="1"/>
        </w:numPr>
        <w:tabs>
          <w:tab w:val="left" w:pos="1023"/>
          <w:tab w:val="left" w:pos="1024"/>
        </w:tabs>
        <w:spacing w:before="120"/>
        <w:ind w:left="1023" w:hanging="543"/>
      </w:pPr>
      <w:r w:rsidRPr="00817A84">
        <w:t>Assessment</w:t>
      </w:r>
      <w:r w:rsidRPr="00817A84">
        <w:rPr>
          <w:spacing w:val="2"/>
        </w:rPr>
        <w:t xml:space="preserve"> </w:t>
      </w:r>
      <w:r w:rsidRPr="00817A84">
        <w:t>scheme</w:t>
      </w:r>
    </w:p>
    <w:p w:rsidR="00326CB4" w:rsidRDefault="00326CB4" w:rsidP="00326CB4"/>
    <w:p w:rsidR="001039AD" w:rsidRPr="001039AD" w:rsidRDefault="001039AD" w:rsidP="009E3305">
      <w:pPr>
        <w:ind w:firstLine="540"/>
      </w:pPr>
      <w:r>
        <w:t>Th</w:t>
      </w:r>
      <w:r w:rsidRPr="001039AD">
        <w:t xml:space="preserve">ere will be two mid-term examinations during the course, and a </w:t>
      </w:r>
      <w:r>
        <w:t>fi</w:t>
      </w:r>
      <w:r w:rsidRPr="001039AD">
        <w:t>nal exam at the end of the course. One mi</w:t>
      </w:r>
      <w:r>
        <w:t>dterm will be a take-home exam.T</w:t>
      </w:r>
      <w:r w:rsidRPr="001039AD">
        <w:t>e other wi</w:t>
      </w:r>
      <w:r>
        <w:t>ll be an in-class examination. Th</w:t>
      </w:r>
      <w:r w:rsidRPr="001039AD">
        <w:t xml:space="preserve">e </w:t>
      </w:r>
      <w:r>
        <w:t>fin</w:t>
      </w:r>
      <w:r w:rsidRPr="001039AD">
        <w:t>al will take place at the time a</w:t>
      </w:r>
      <w:r>
        <w:t>nd date to be announced by the Faculty.</w:t>
      </w:r>
    </w:p>
    <w:p w:rsidR="00C6099E" w:rsidRDefault="00C6099E" w:rsidP="00326CB4">
      <w:pPr>
        <w:pStyle w:val="ListParagraph"/>
        <w:tabs>
          <w:tab w:val="left" w:pos="1023"/>
          <w:tab w:val="left" w:pos="1024"/>
        </w:tabs>
        <w:ind w:left="1028" w:firstLine="0"/>
      </w:pPr>
      <w:r>
        <w:t>Class participation: 10%</w:t>
      </w:r>
    </w:p>
    <w:p w:rsidR="00C6099E" w:rsidRDefault="00C6099E" w:rsidP="00326CB4">
      <w:pPr>
        <w:pStyle w:val="ListParagraph"/>
        <w:tabs>
          <w:tab w:val="left" w:pos="1023"/>
          <w:tab w:val="left" w:pos="1024"/>
        </w:tabs>
        <w:ind w:left="1028" w:firstLine="0"/>
      </w:pPr>
      <w:r w:rsidRPr="00101853">
        <w:t>Mid-term Test (A1)</w:t>
      </w:r>
      <w:r>
        <w:t>: 20%</w:t>
      </w:r>
    </w:p>
    <w:p w:rsidR="00C6099E" w:rsidRDefault="00C6099E" w:rsidP="00326CB4">
      <w:pPr>
        <w:pStyle w:val="ListParagraph"/>
        <w:tabs>
          <w:tab w:val="left" w:pos="1023"/>
          <w:tab w:val="left" w:pos="1024"/>
        </w:tabs>
        <w:ind w:left="1028" w:firstLine="0"/>
      </w:pPr>
      <w:r>
        <w:t>Take-home Midterm</w:t>
      </w:r>
      <w:r w:rsidR="001039AD">
        <w:t xml:space="preserve"> (A2)</w:t>
      </w:r>
      <w:r>
        <w:t>:</w:t>
      </w:r>
      <w:r w:rsidR="001039AD">
        <w:t xml:space="preserve"> 20%</w:t>
      </w:r>
    </w:p>
    <w:p w:rsidR="00C6099E" w:rsidRDefault="00C6099E" w:rsidP="00326CB4">
      <w:pPr>
        <w:pStyle w:val="ListParagraph"/>
        <w:tabs>
          <w:tab w:val="left" w:pos="1023"/>
          <w:tab w:val="left" w:pos="1024"/>
        </w:tabs>
        <w:ind w:left="1028" w:firstLine="0"/>
      </w:pPr>
      <w:r>
        <w:t xml:space="preserve">Final </w:t>
      </w:r>
      <w:r w:rsidR="001039AD">
        <w:t>Test (A3): 5</w:t>
      </w:r>
      <w:r>
        <w:t>0%</w:t>
      </w:r>
    </w:p>
    <w:p w:rsidR="00C6099E" w:rsidRDefault="00C6099E" w:rsidP="00326CB4">
      <w:pPr>
        <w:pStyle w:val="Heading1"/>
        <w:numPr>
          <w:ilvl w:val="0"/>
          <w:numId w:val="1"/>
        </w:numPr>
        <w:tabs>
          <w:tab w:val="left" w:pos="1200"/>
          <w:tab w:val="left" w:pos="1201"/>
        </w:tabs>
        <w:spacing w:before="122"/>
        <w:ind w:left="1201" w:hanging="721"/>
      </w:pPr>
      <w:r>
        <w:t>Readings:</w:t>
      </w:r>
    </w:p>
    <w:p w:rsidR="00E90CDC" w:rsidRPr="00E90CDC" w:rsidRDefault="00E90CDC" w:rsidP="006B1B05">
      <w:pPr>
        <w:pStyle w:val="ListParagraph"/>
        <w:ind w:left="360" w:firstLine="180"/>
        <w:jc w:val="both"/>
        <w:rPr>
          <w:color w:val="000000"/>
          <w:sz w:val="24"/>
          <w:szCs w:val="24"/>
        </w:rPr>
      </w:pPr>
      <w:r w:rsidRPr="00E90CDC">
        <w:rPr>
          <w:i/>
          <w:color w:val="000000"/>
          <w:sz w:val="24"/>
          <w:szCs w:val="24"/>
        </w:rPr>
        <w:t>International History and International Relations</w:t>
      </w:r>
      <w:r>
        <w:rPr>
          <w:color w:val="000000"/>
          <w:sz w:val="24"/>
          <w:szCs w:val="24"/>
        </w:rPr>
        <w:t xml:space="preserve"> / </w:t>
      </w:r>
      <w:r w:rsidRPr="00E90CDC">
        <w:rPr>
          <w:color w:val="000000"/>
          <w:sz w:val="24"/>
          <w:szCs w:val="24"/>
        </w:rPr>
        <w:t>Andrew J. Williams, Amelia Hadfield, and J. Simon Rofe</w:t>
      </w:r>
      <w:r>
        <w:rPr>
          <w:color w:val="000000"/>
          <w:sz w:val="24"/>
          <w:szCs w:val="24"/>
        </w:rPr>
        <w:t xml:space="preserve">, </w:t>
      </w:r>
      <w:r w:rsidRPr="00E90CDC">
        <w:rPr>
          <w:color w:val="000000"/>
          <w:sz w:val="24"/>
          <w:szCs w:val="24"/>
        </w:rPr>
        <w:t>Abingdon: Routledge, 2012</w:t>
      </w:r>
      <w:r>
        <w:rPr>
          <w:color w:val="000000"/>
          <w:sz w:val="24"/>
          <w:szCs w:val="24"/>
        </w:rPr>
        <w:t>.</w:t>
      </w:r>
    </w:p>
    <w:p w:rsidR="006B1B05" w:rsidRDefault="006B1B05" w:rsidP="006B1B05">
      <w:pPr>
        <w:pStyle w:val="ListParagraph"/>
        <w:ind w:left="360" w:firstLine="180"/>
        <w:jc w:val="both"/>
        <w:rPr>
          <w:color w:val="000000"/>
          <w:sz w:val="24"/>
          <w:szCs w:val="24"/>
        </w:rPr>
      </w:pPr>
      <w:r w:rsidRPr="00326CB4">
        <w:rPr>
          <w:i/>
          <w:color w:val="000000"/>
          <w:sz w:val="24"/>
          <w:szCs w:val="24"/>
        </w:rPr>
        <w:t>The Evolution of International Society: A Comparative Historical Analysis</w:t>
      </w:r>
      <w:r>
        <w:rPr>
          <w:i/>
          <w:color w:val="000000"/>
          <w:sz w:val="24"/>
          <w:szCs w:val="24"/>
        </w:rPr>
        <w:t xml:space="preserve"> </w:t>
      </w:r>
      <w:r>
        <w:rPr>
          <w:color w:val="000000"/>
          <w:sz w:val="24"/>
          <w:szCs w:val="24"/>
        </w:rPr>
        <w:t>/</w:t>
      </w:r>
      <w:r w:rsidRPr="00326CB4">
        <w:rPr>
          <w:color w:val="000000"/>
          <w:sz w:val="24"/>
          <w:szCs w:val="24"/>
        </w:rPr>
        <w:t xml:space="preserve"> Adam Watson</w:t>
      </w:r>
      <w:r>
        <w:rPr>
          <w:color w:val="000000"/>
          <w:sz w:val="24"/>
          <w:szCs w:val="24"/>
        </w:rPr>
        <w:t xml:space="preserve">, </w:t>
      </w:r>
      <w:r w:rsidR="00FA5159">
        <w:rPr>
          <w:color w:val="000000"/>
          <w:sz w:val="24"/>
          <w:szCs w:val="24"/>
        </w:rPr>
        <w:t>London: Routledge, 1992</w:t>
      </w:r>
      <w:bookmarkStart w:id="0" w:name="_GoBack"/>
      <w:bookmarkEnd w:id="0"/>
      <w:r>
        <w:rPr>
          <w:color w:val="000000"/>
          <w:sz w:val="24"/>
          <w:szCs w:val="24"/>
        </w:rPr>
        <w:t>.</w:t>
      </w:r>
    </w:p>
    <w:p w:rsidR="006B1B05" w:rsidRDefault="006B1B05" w:rsidP="006B1B05">
      <w:pPr>
        <w:pStyle w:val="ListParagraph"/>
        <w:ind w:left="360" w:firstLine="180"/>
        <w:jc w:val="both"/>
        <w:rPr>
          <w:color w:val="000000"/>
          <w:sz w:val="24"/>
          <w:szCs w:val="24"/>
        </w:rPr>
      </w:pPr>
      <w:r w:rsidRPr="00326CB4">
        <w:rPr>
          <w:i/>
          <w:color w:val="000000"/>
          <w:sz w:val="24"/>
          <w:szCs w:val="24"/>
        </w:rPr>
        <w:t>Diplomacy</w:t>
      </w:r>
      <w:r>
        <w:rPr>
          <w:i/>
          <w:color w:val="000000"/>
          <w:sz w:val="24"/>
          <w:szCs w:val="24"/>
        </w:rPr>
        <w:t xml:space="preserve"> </w:t>
      </w:r>
      <w:r>
        <w:rPr>
          <w:color w:val="000000"/>
          <w:sz w:val="24"/>
          <w:szCs w:val="24"/>
        </w:rPr>
        <w:t>/</w:t>
      </w:r>
      <w:r w:rsidRPr="00326CB4">
        <w:rPr>
          <w:color w:val="000000"/>
          <w:sz w:val="24"/>
          <w:szCs w:val="24"/>
        </w:rPr>
        <w:t> Henry Kissinger</w:t>
      </w:r>
      <w:r>
        <w:rPr>
          <w:color w:val="000000"/>
          <w:sz w:val="24"/>
          <w:szCs w:val="24"/>
        </w:rPr>
        <w:t xml:space="preserve">, </w:t>
      </w:r>
      <w:r w:rsidRPr="00326CB4">
        <w:rPr>
          <w:color w:val="000000"/>
          <w:sz w:val="24"/>
          <w:szCs w:val="24"/>
        </w:rPr>
        <w:t>New York: Simon &amp; Schuster</w:t>
      </w:r>
      <w:r>
        <w:rPr>
          <w:color w:val="000000"/>
          <w:sz w:val="24"/>
          <w:szCs w:val="24"/>
        </w:rPr>
        <w:t>, 1994</w:t>
      </w:r>
      <w:r w:rsidRPr="00326CB4">
        <w:rPr>
          <w:color w:val="000000"/>
          <w:sz w:val="24"/>
          <w:szCs w:val="24"/>
        </w:rPr>
        <w:t>.</w:t>
      </w:r>
    </w:p>
    <w:p w:rsidR="00B133CE" w:rsidRDefault="00B133CE" w:rsidP="00B133CE">
      <w:pPr>
        <w:pStyle w:val="ListParagraph"/>
        <w:ind w:left="360" w:firstLine="180"/>
        <w:jc w:val="both"/>
        <w:rPr>
          <w:color w:val="000000"/>
          <w:sz w:val="24"/>
          <w:szCs w:val="24"/>
        </w:rPr>
      </w:pPr>
      <w:r w:rsidRPr="00B133CE">
        <w:rPr>
          <w:i/>
          <w:color w:val="000000"/>
          <w:sz w:val="24"/>
          <w:szCs w:val="24"/>
        </w:rPr>
        <w:t>Theory and History in International Relations</w:t>
      </w:r>
      <w:r w:rsidRPr="00B133CE">
        <w:rPr>
          <w:color w:val="000000"/>
          <w:sz w:val="24"/>
          <w:szCs w:val="24"/>
        </w:rPr>
        <w:t xml:space="preserve"> / Donald J. Puchala, New York: Routledge, 2003.</w:t>
      </w:r>
    </w:p>
    <w:p w:rsidR="00B133CE" w:rsidRDefault="00B133CE" w:rsidP="00B133CE">
      <w:pPr>
        <w:pStyle w:val="ListParagraph"/>
        <w:ind w:left="360" w:firstLine="180"/>
        <w:jc w:val="both"/>
        <w:rPr>
          <w:color w:val="000000"/>
          <w:sz w:val="24"/>
          <w:szCs w:val="24"/>
        </w:rPr>
      </w:pPr>
      <w:r w:rsidRPr="00B133CE">
        <w:rPr>
          <w:i/>
          <w:color w:val="000000"/>
          <w:sz w:val="24"/>
          <w:szCs w:val="24"/>
        </w:rPr>
        <w:t>The Middle Ages: A History of International Relations</w:t>
      </w:r>
      <w:r w:rsidRPr="00B133CE">
        <w:rPr>
          <w:color w:val="000000"/>
          <w:sz w:val="24"/>
          <w:szCs w:val="24"/>
        </w:rPr>
        <w:t xml:space="preserve"> / François L. Ganshof, Harper &amp; Row, 1971.</w:t>
      </w:r>
    </w:p>
    <w:p w:rsidR="00CC06CE" w:rsidRDefault="00CC06CE" w:rsidP="00326CB4">
      <w:pPr>
        <w:pStyle w:val="Heading1"/>
        <w:numPr>
          <w:ilvl w:val="0"/>
          <w:numId w:val="1"/>
        </w:numPr>
        <w:tabs>
          <w:tab w:val="left" w:pos="1023"/>
          <w:tab w:val="left" w:pos="1024"/>
        </w:tabs>
        <w:spacing w:before="120"/>
        <w:ind w:left="1023" w:hanging="543"/>
      </w:pPr>
      <w:r>
        <w:t>Course contents</w:t>
      </w:r>
    </w:p>
    <w:p w:rsidR="00B4349B" w:rsidRPr="00B4349B" w:rsidRDefault="00B4349B" w:rsidP="00326CB4">
      <w:pPr>
        <w:pStyle w:val="Heading1"/>
        <w:tabs>
          <w:tab w:val="left" w:pos="1023"/>
          <w:tab w:val="left" w:pos="1024"/>
        </w:tabs>
        <w:spacing w:before="120"/>
        <w:rPr>
          <w:b w:val="0"/>
        </w:rPr>
      </w:pPr>
      <w:r w:rsidRPr="00B4349B">
        <w:rPr>
          <w:b w:val="0"/>
          <w:color w:val="000000"/>
        </w:rPr>
        <w:t>All schedules in this syllabus are tentative and subject to change</w:t>
      </w:r>
    </w:p>
    <w:p w:rsidR="00CC06CE" w:rsidRDefault="00CC06CE" w:rsidP="00326CB4">
      <w:pPr>
        <w:pStyle w:val="Heading1"/>
        <w:tabs>
          <w:tab w:val="left" w:pos="1023"/>
          <w:tab w:val="left" w:pos="1024"/>
        </w:tabs>
        <w:spacing w:before="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45"/>
        <w:gridCol w:w="2250"/>
        <w:gridCol w:w="3623"/>
        <w:gridCol w:w="2340"/>
      </w:tblGrid>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tcPr>
          <w:p w:rsidR="00CC06CE" w:rsidRPr="00DB39FD" w:rsidRDefault="00CC06CE" w:rsidP="00326CB4">
            <w:pPr>
              <w:rPr>
                <w:b/>
                <w:bCs/>
                <w:color w:val="000000"/>
                <w:sz w:val="24"/>
                <w:szCs w:val="24"/>
              </w:rPr>
            </w:pPr>
            <w:r>
              <w:rPr>
                <w:b/>
                <w:bCs/>
                <w:color w:val="000000"/>
                <w:sz w:val="24"/>
                <w:szCs w:val="24"/>
              </w:rPr>
              <w:t>Session</w:t>
            </w:r>
          </w:p>
        </w:tc>
        <w:tc>
          <w:tcPr>
            <w:tcW w:w="2250" w:type="dxa"/>
            <w:tcBorders>
              <w:top w:val="single" w:sz="4" w:space="0" w:color="auto"/>
              <w:left w:val="single" w:sz="4" w:space="0" w:color="auto"/>
              <w:bottom w:val="single" w:sz="4" w:space="0" w:color="auto"/>
              <w:right w:val="single" w:sz="4" w:space="0" w:color="auto"/>
            </w:tcBorders>
            <w:vAlign w:val="center"/>
          </w:tcPr>
          <w:p w:rsidR="00CC06CE" w:rsidRPr="00DB39FD" w:rsidRDefault="00CC06CE" w:rsidP="00326CB4">
            <w:pPr>
              <w:rPr>
                <w:color w:val="000000"/>
                <w:sz w:val="24"/>
                <w:szCs w:val="24"/>
              </w:rPr>
            </w:pPr>
            <w:r>
              <w:rPr>
                <w:color w:val="000000"/>
                <w:sz w:val="24"/>
                <w:szCs w:val="24"/>
              </w:rPr>
              <w:t>Topic</w:t>
            </w:r>
          </w:p>
        </w:tc>
        <w:tc>
          <w:tcPr>
            <w:tcW w:w="3623" w:type="dxa"/>
            <w:tcBorders>
              <w:top w:val="single" w:sz="4" w:space="0" w:color="auto"/>
              <w:left w:val="single" w:sz="4" w:space="0" w:color="auto"/>
              <w:bottom w:val="single" w:sz="4" w:space="0" w:color="auto"/>
              <w:right w:val="single" w:sz="4" w:space="0" w:color="auto"/>
            </w:tcBorders>
            <w:vAlign w:val="center"/>
          </w:tcPr>
          <w:p w:rsidR="00CC06CE" w:rsidRPr="00DB39FD" w:rsidRDefault="00CC06CE" w:rsidP="00326CB4">
            <w:pPr>
              <w:rPr>
                <w:color w:val="000000"/>
                <w:sz w:val="24"/>
                <w:szCs w:val="24"/>
              </w:rPr>
            </w:pPr>
            <w:r>
              <w:rPr>
                <w:color w:val="000000"/>
                <w:sz w:val="24"/>
                <w:szCs w:val="24"/>
              </w:rPr>
              <w:t>Readings</w:t>
            </w:r>
          </w:p>
        </w:tc>
        <w:tc>
          <w:tcPr>
            <w:tcW w:w="2340" w:type="dxa"/>
            <w:tcBorders>
              <w:top w:val="single" w:sz="4" w:space="0" w:color="auto"/>
              <w:left w:val="single" w:sz="4" w:space="0" w:color="auto"/>
              <w:bottom w:val="single" w:sz="4" w:space="0" w:color="auto"/>
              <w:right w:val="single" w:sz="4" w:space="0" w:color="auto"/>
            </w:tcBorders>
          </w:tcPr>
          <w:p w:rsidR="00CC06CE" w:rsidRDefault="004D6CE8" w:rsidP="00326CB4">
            <w:pPr>
              <w:rPr>
                <w:color w:val="000000"/>
                <w:sz w:val="24"/>
                <w:szCs w:val="24"/>
              </w:rPr>
            </w:pPr>
            <w:r>
              <w:rPr>
                <w:color w:val="000000"/>
                <w:sz w:val="24"/>
                <w:szCs w:val="24"/>
              </w:rPr>
              <w:t>Learning Outcomes</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1 </w:t>
            </w:r>
          </w:p>
        </w:tc>
        <w:tc>
          <w:tcPr>
            <w:tcW w:w="2250"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104499">
            <w:pPr>
              <w:rPr>
                <w:sz w:val="24"/>
                <w:szCs w:val="24"/>
              </w:rPr>
            </w:pPr>
            <w:r w:rsidRPr="00DB39FD">
              <w:rPr>
                <w:color w:val="000000"/>
                <w:sz w:val="24"/>
                <w:szCs w:val="24"/>
              </w:rPr>
              <w:t xml:space="preserve">Introduction to </w:t>
            </w:r>
            <w:r w:rsidR="00104499">
              <w:rPr>
                <w:color w:val="000000"/>
                <w:sz w:val="24"/>
                <w:szCs w:val="24"/>
              </w:rPr>
              <w:t xml:space="preserve">History of </w:t>
            </w:r>
            <w:r w:rsidRPr="00DB39FD">
              <w:rPr>
                <w:color w:val="000000"/>
                <w:sz w:val="24"/>
                <w:szCs w:val="24"/>
              </w:rPr>
              <w:t>International</w:t>
            </w:r>
            <w:r w:rsidRPr="00DB39FD">
              <w:rPr>
                <w:color w:val="000000"/>
                <w:sz w:val="24"/>
                <w:szCs w:val="24"/>
              </w:rPr>
              <w:br/>
              <w:t>Relations</w:t>
            </w:r>
          </w:p>
        </w:tc>
        <w:tc>
          <w:tcPr>
            <w:tcW w:w="3623" w:type="dxa"/>
            <w:tcBorders>
              <w:top w:val="single" w:sz="4" w:space="0" w:color="auto"/>
              <w:left w:val="single" w:sz="4" w:space="0" w:color="auto"/>
              <w:bottom w:val="single" w:sz="4" w:space="0" w:color="auto"/>
              <w:right w:val="single" w:sz="4" w:space="0" w:color="auto"/>
            </w:tcBorders>
            <w:vAlign w:val="center"/>
            <w:hideMark/>
          </w:tcPr>
          <w:p w:rsidR="00CC06CE" w:rsidRDefault="008D6574" w:rsidP="008D6574">
            <w:r>
              <w:t>- Lawson, G., and J. Hobson (2008), “What is History in International Relations?”, Millennium: Journal of International Studies, 37 (2): 415-435.</w:t>
            </w:r>
          </w:p>
          <w:p w:rsidR="008D6574" w:rsidRDefault="008D6574" w:rsidP="008D6574">
            <w:r>
              <w:t xml:space="preserve">- </w:t>
            </w:r>
            <w:r w:rsidRPr="008D6574">
              <w:t>“The Historian and His Facts”</w:t>
            </w:r>
            <w:r>
              <w:t xml:space="preserve"> and </w:t>
            </w:r>
            <w:r w:rsidRPr="008D6574">
              <w:t>“Causation in History” from</w:t>
            </w:r>
            <w:r w:rsidRPr="00C4001A">
              <w:rPr>
                <w:rFonts w:ascii="Arial" w:hAnsi="Arial" w:cs="Arial"/>
                <w:color w:val="000000"/>
                <w:sz w:val="26"/>
                <w:szCs w:val="26"/>
              </w:rPr>
              <w:t xml:space="preserve"> </w:t>
            </w:r>
            <w:r w:rsidRPr="008D6574">
              <w:rPr>
                <w:bCs/>
                <w:i/>
              </w:rPr>
              <w:t>What is History?</w:t>
            </w:r>
            <w:r w:rsidRPr="008D6574">
              <w:rPr>
                <w:b/>
                <w:bCs/>
              </w:rPr>
              <w:t xml:space="preserve"> / </w:t>
            </w:r>
            <w:r w:rsidRPr="008D6574">
              <w:t>Edward Hallett Carr, London</w:t>
            </w:r>
            <w:r>
              <w:t xml:space="preserve">: </w:t>
            </w:r>
            <w:r w:rsidRPr="008D6574">
              <w:t>Penguin, 1961</w:t>
            </w:r>
            <w:r>
              <w:t>.</w:t>
            </w:r>
          </w:p>
          <w:p w:rsidR="008D6574" w:rsidRPr="00DB39FD" w:rsidRDefault="008D6574" w:rsidP="00E90CDC">
            <w:pPr>
              <w:rPr>
                <w:sz w:val="24"/>
                <w:szCs w:val="24"/>
              </w:rPr>
            </w:pPr>
            <w:r>
              <w:t xml:space="preserve">- </w:t>
            </w:r>
            <w:r w:rsidR="00E90CDC">
              <w:t xml:space="preserve">Chapter 1 from </w:t>
            </w:r>
            <w:r w:rsidR="00E90CDC" w:rsidRPr="00E90CDC">
              <w:rPr>
                <w:i/>
                <w:color w:val="000000"/>
                <w:sz w:val="24"/>
                <w:szCs w:val="24"/>
              </w:rPr>
              <w:t>International History and International Relations</w:t>
            </w:r>
            <w:r w:rsidR="00E90CDC">
              <w:rPr>
                <w:color w:val="000000"/>
                <w:sz w:val="24"/>
                <w:szCs w:val="24"/>
              </w:rPr>
              <w:t>.</w:t>
            </w:r>
          </w:p>
        </w:tc>
        <w:tc>
          <w:tcPr>
            <w:tcW w:w="2340" w:type="dxa"/>
            <w:tcBorders>
              <w:top w:val="single" w:sz="4" w:space="0" w:color="auto"/>
              <w:left w:val="single" w:sz="4" w:space="0" w:color="auto"/>
              <w:bottom w:val="single" w:sz="4" w:space="0" w:color="auto"/>
              <w:right w:val="single" w:sz="4" w:space="0" w:color="auto"/>
            </w:tcBorders>
          </w:tcPr>
          <w:p w:rsidR="00CC06CE" w:rsidRPr="00DB39FD" w:rsidRDefault="004D6CE8" w:rsidP="00326CB4">
            <w:pPr>
              <w:rPr>
                <w:color w:val="000000"/>
                <w:sz w:val="24"/>
                <w:szCs w:val="24"/>
              </w:rPr>
            </w:pPr>
            <w:r>
              <w:rPr>
                <w:color w:val="000000"/>
                <w:sz w:val="24"/>
                <w:szCs w:val="24"/>
              </w:rPr>
              <w:t>LO1</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2 </w:t>
            </w:r>
          </w:p>
        </w:tc>
        <w:tc>
          <w:tcPr>
            <w:tcW w:w="2250"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E90CDC" w:rsidP="00A566DB">
            <w:pPr>
              <w:rPr>
                <w:sz w:val="24"/>
                <w:szCs w:val="24"/>
              </w:rPr>
            </w:pPr>
            <w:r w:rsidRPr="00BE7625">
              <w:rPr>
                <w:color w:val="000000"/>
                <w:sz w:val="24"/>
                <w:szCs w:val="24"/>
              </w:rPr>
              <w:t xml:space="preserve">History </w:t>
            </w:r>
            <w:r w:rsidR="00BE7625" w:rsidRPr="00BE7625">
              <w:rPr>
                <w:color w:val="000000"/>
                <w:sz w:val="24"/>
                <w:szCs w:val="24"/>
              </w:rPr>
              <w:t xml:space="preserve">of </w:t>
            </w:r>
            <w:r w:rsidRPr="00BE7625">
              <w:rPr>
                <w:color w:val="000000"/>
                <w:sz w:val="24"/>
                <w:szCs w:val="24"/>
              </w:rPr>
              <w:t>International Relations</w:t>
            </w:r>
            <w:r w:rsidR="00BE7625">
              <w:rPr>
                <w:color w:val="000000"/>
                <w:sz w:val="24"/>
                <w:szCs w:val="24"/>
              </w:rPr>
              <w:t xml:space="preserve"> in</w:t>
            </w:r>
            <w:r w:rsidRPr="00BE7625">
              <w:rPr>
                <w:color w:val="000000"/>
                <w:sz w:val="24"/>
                <w:szCs w:val="24"/>
              </w:rPr>
              <w:t xml:space="preserve"> the </w:t>
            </w:r>
            <w:r w:rsidR="00BE7625">
              <w:rPr>
                <w:color w:val="000000"/>
                <w:sz w:val="24"/>
                <w:szCs w:val="24"/>
              </w:rPr>
              <w:t>A</w:t>
            </w:r>
            <w:r w:rsidRPr="00BE7625">
              <w:rPr>
                <w:color w:val="000000"/>
                <w:sz w:val="24"/>
                <w:szCs w:val="24"/>
              </w:rPr>
              <w:t>ncient World</w:t>
            </w:r>
            <w:r w:rsidR="003E77FF">
              <w:rPr>
                <w:color w:val="000000"/>
                <w:sz w:val="24"/>
                <w:szCs w:val="24"/>
              </w:rPr>
              <w:t xml:space="preserve">: </w:t>
            </w:r>
            <w:r w:rsidR="00A566DB">
              <w:rPr>
                <w:color w:val="000000"/>
                <w:sz w:val="24"/>
                <w:szCs w:val="24"/>
              </w:rPr>
              <w:t>The West</w:t>
            </w:r>
          </w:p>
        </w:tc>
        <w:tc>
          <w:tcPr>
            <w:tcW w:w="3623" w:type="dxa"/>
            <w:tcBorders>
              <w:top w:val="single" w:sz="4" w:space="0" w:color="auto"/>
              <w:left w:val="single" w:sz="4" w:space="0" w:color="auto"/>
              <w:bottom w:val="single" w:sz="4" w:space="0" w:color="auto"/>
              <w:right w:val="single" w:sz="4" w:space="0" w:color="auto"/>
            </w:tcBorders>
            <w:vAlign w:val="center"/>
            <w:hideMark/>
          </w:tcPr>
          <w:p w:rsidR="00CC06CE" w:rsidRDefault="003E77FF" w:rsidP="003E77FF">
            <w:pPr>
              <w:shd w:val="clear" w:color="auto" w:fill="FFFFFF"/>
              <w:jc w:val="both"/>
            </w:pPr>
            <w:r>
              <w:t xml:space="preserve">- </w:t>
            </w:r>
            <w:r w:rsidRPr="003E77FF">
              <w:t>“Classical Greece. Independence and Hegemony”</w:t>
            </w:r>
            <w:r>
              <w:t xml:space="preserve"> and </w:t>
            </w:r>
            <w:r w:rsidRPr="003E77FF">
              <w:t xml:space="preserve">“The Macedonian System. Hellenization of the Persian System” from </w:t>
            </w:r>
            <w:r w:rsidRPr="003E77FF">
              <w:rPr>
                <w:i/>
              </w:rPr>
              <w:t>The Evolution of International Society. A Comparative Analysis</w:t>
            </w:r>
            <w:r>
              <w:t xml:space="preserve">. </w:t>
            </w:r>
          </w:p>
          <w:p w:rsidR="003E77FF" w:rsidRPr="00DB39FD" w:rsidRDefault="003E77FF" w:rsidP="00A566DB">
            <w:pPr>
              <w:shd w:val="clear" w:color="auto" w:fill="FFFFFF"/>
              <w:jc w:val="both"/>
              <w:rPr>
                <w:sz w:val="24"/>
                <w:szCs w:val="24"/>
              </w:rPr>
            </w:pPr>
            <w:r>
              <w:t xml:space="preserve">- </w:t>
            </w:r>
            <w:r w:rsidR="00A566DB" w:rsidRPr="00A566DB">
              <w:t xml:space="preserve">“Rome. The final classical imperial synthesis” from </w:t>
            </w:r>
            <w:r w:rsidR="00A566DB" w:rsidRPr="00A566DB">
              <w:rPr>
                <w:i/>
              </w:rPr>
              <w:t xml:space="preserve">The Evolution of </w:t>
            </w:r>
            <w:r w:rsidR="00A566DB" w:rsidRPr="00A566DB">
              <w:rPr>
                <w:i/>
              </w:rPr>
              <w:lastRenderedPageBreak/>
              <w:t>International Society. A Comparative Analysis</w:t>
            </w:r>
            <w:r w:rsidR="00A566DB" w:rsidRPr="00A566DB">
              <w:t>.</w:t>
            </w:r>
          </w:p>
        </w:tc>
        <w:tc>
          <w:tcPr>
            <w:tcW w:w="2340" w:type="dxa"/>
            <w:tcBorders>
              <w:top w:val="single" w:sz="4" w:space="0" w:color="auto"/>
              <w:left w:val="single" w:sz="4" w:space="0" w:color="auto"/>
              <w:bottom w:val="single" w:sz="4" w:space="0" w:color="auto"/>
              <w:right w:val="single" w:sz="4" w:space="0" w:color="auto"/>
            </w:tcBorders>
          </w:tcPr>
          <w:p w:rsidR="00CC06CE" w:rsidRPr="00DB39FD" w:rsidRDefault="004D6CE8" w:rsidP="00326CB4">
            <w:pPr>
              <w:rPr>
                <w:color w:val="000000"/>
                <w:sz w:val="24"/>
                <w:szCs w:val="24"/>
              </w:rPr>
            </w:pPr>
            <w:r>
              <w:rPr>
                <w:color w:val="000000"/>
                <w:sz w:val="24"/>
                <w:szCs w:val="24"/>
              </w:rPr>
              <w:lastRenderedPageBreak/>
              <w:t>LO1</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3 </w:t>
            </w:r>
          </w:p>
        </w:tc>
        <w:tc>
          <w:tcPr>
            <w:tcW w:w="2250"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7878F1" w:rsidP="007878F1">
            <w:pPr>
              <w:rPr>
                <w:sz w:val="24"/>
                <w:szCs w:val="24"/>
              </w:rPr>
            </w:pPr>
            <w:r w:rsidRPr="00BE7625">
              <w:rPr>
                <w:color w:val="000000"/>
                <w:sz w:val="24"/>
                <w:szCs w:val="24"/>
              </w:rPr>
              <w:t>History of International Relations</w:t>
            </w:r>
            <w:r>
              <w:rPr>
                <w:color w:val="000000"/>
                <w:sz w:val="24"/>
                <w:szCs w:val="24"/>
              </w:rPr>
              <w:t xml:space="preserve"> in</w:t>
            </w:r>
            <w:r w:rsidRPr="00BE7625">
              <w:rPr>
                <w:color w:val="000000"/>
                <w:sz w:val="24"/>
                <w:szCs w:val="24"/>
              </w:rPr>
              <w:t xml:space="preserve"> the </w:t>
            </w:r>
            <w:r>
              <w:rPr>
                <w:color w:val="000000"/>
                <w:sz w:val="24"/>
                <w:szCs w:val="24"/>
              </w:rPr>
              <w:t>A</w:t>
            </w:r>
            <w:r w:rsidRPr="00BE7625">
              <w:rPr>
                <w:color w:val="000000"/>
                <w:sz w:val="24"/>
                <w:szCs w:val="24"/>
              </w:rPr>
              <w:t>ncient World</w:t>
            </w:r>
            <w:r>
              <w:rPr>
                <w:color w:val="000000"/>
                <w:sz w:val="24"/>
                <w:szCs w:val="24"/>
              </w:rPr>
              <w:t>: The East</w:t>
            </w:r>
          </w:p>
        </w:tc>
        <w:tc>
          <w:tcPr>
            <w:tcW w:w="3623" w:type="dxa"/>
            <w:tcBorders>
              <w:top w:val="single" w:sz="4" w:space="0" w:color="auto"/>
              <w:left w:val="single" w:sz="4" w:space="0" w:color="auto"/>
              <w:bottom w:val="single" w:sz="4" w:space="0" w:color="auto"/>
              <w:right w:val="single" w:sz="4" w:space="0" w:color="auto"/>
            </w:tcBorders>
            <w:vAlign w:val="center"/>
            <w:hideMark/>
          </w:tcPr>
          <w:p w:rsidR="00CC06CE" w:rsidRDefault="007878F1" w:rsidP="007878F1">
            <w:pPr>
              <w:shd w:val="clear" w:color="auto" w:fill="FFFFFF"/>
              <w:jc w:val="both"/>
            </w:pPr>
            <w:r>
              <w:t xml:space="preserve">- </w:t>
            </w:r>
            <w:r w:rsidRPr="007878F1">
              <w:t>“India. Multiple independences</w:t>
            </w:r>
            <w:r w:rsidR="0094433B">
              <w:t>”</w:t>
            </w:r>
            <w:r w:rsidRPr="007878F1">
              <w:t xml:space="preserve"> and “China. Hegemony, warring states and empire” from </w:t>
            </w:r>
            <w:r w:rsidRPr="007878F1">
              <w:rPr>
                <w:i/>
              </w:rPr>
              <w:t>The Evolution of International Society. A Comparative Analysis</w:t>
            </w:r>
            <w:r w:rsidRPr="007878F1">
              <w:t>.</w:t>
            </w:r>
          </w:p>
          <w:p w:rsidR="007878F1" w:rsidRPr="007878F1" w:rsidRDefault="007878F1" w:rsidP="007878F1">
            <w:pPr>
              <w:shd w:val="clear" w:color="auto" w:fill="FFFFFF"/>
              <w:jc w:val="both"/>
              <w:rPr>
                <w:rFonts w:ascii="Segoe UI" w:hAnsi="Segoe UI" w:cs="Segoe UI"/>
                <w:b/>
                <w:bCs/>
                <w:color w:val="404040"/>
                <w:sz w:val="26"/>
                <w:szCs w:val="26"/>
              </w:rPr>
            </w:pPr>
            <w:r>
              <w:t xml:space="preserve">- “China and East Asia” and “India and Indianization” from </w:t>
            </w:r>
            <w:r w:rsidRPr="00A566DB">
              <w:rPr>
                <w:i/>
                <w:color w:val="000000"/>
                <w:sz w:val="24"/>
                <w:szCs w:val="24"/>
              </w:rPr>
              <w:t>History of International Relations: A Non-European Perspective</w:t>
            </w:r>
          </w:p>
        </w:tc>
        <w:tc>
          <w:tcPr>
            <w:tcW w:w="2340" w:type="dxa"/>
            <w:tcBorders>
              <w:top w:val="single" w:sz="4" w:space="0" w:color="auto"/>
              <w:left w:val="single" w:sz="4" w:space="0" w:color="auto"/>
              <w:bottom w:val="single" w:sz="4" w:space="0" w:color="auto"/>
              <w:right w:val="single" w:sz="4" w:space="0" w:color="auto"/>
            </w:tcBorders>
          </w:tcPr>
          <w:p w:rsidR="00CC06CE" w:rsidRPr="00DB39FD" w:rsidRDefault="004D6CE8" w:rsidP="00326CB4">
            <w:pPr>
              <w:rPr>
                <w:color w:val="000000"/>
                <w:sz w:val="24"/>
                <w:szCs w:val="24"/>
              </w:rPr>
            </w:pPr>
            <w:r>
              <w:rPr>
                <w:color w:val="000000"/>
                <w:sz w:val="24"/>
                <w:szCs w:val="24"/>
              </w:rPr>
              <w:t>LO1</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4 </w:t>
            </w:r>
          </w:p>
        </w:tc>
        <w:tc>
          <w:tcPr>
            <w:tcW w:w="2250" w:type="dxa"/>
            <w:tcBorders>
              <w:top w:val="single" w:sz="4" w:space="0" w:color="auto"/>
              <w:left w:val="single" w:sz="4" w:space="0" w:color="auto"/>
              <w:bottom w:val="single" w:sz="4" w:space="0" w:color="auto"/>
              <w:right w:val="single" w:sz="4" w:space="0" w:color="auto"/>
            </w:tcBorders>
            <w:vAlign w:val="center"/>
            <w:hideMark/>
          </w:tcPr>
          <w:p w:rsidR="00B4349B" w:rsidRPr="00DB39FD" w:rsidRDefault="0094433B" w:rsidP="0094433B">
            <w:pPr>
              <w:rPr>
                <w:sz w:val="24"/>
                <w:szCs w:val="24"/>
              </w:rPr>
            </w:pPr>
            <w:r w:rsidRPr="0094433B">
              <w:rPr>
                <w:color w:val="000000"/>
                <w:sz w:val="24"/>
                <w:szCs w:val="24"/>
              </w:rPr>
              <w:t xml:space="preserve">History of </w:t>
            </w:r>
            <w:r>
              <w:rPr>
                <w:color w:val="000000"/>
                <w:sz w:val="24"/>
                <w:szCs w:val="24"/>
              </w:rPr>
              <w:t>M</w:t>
            </w:r>
            <w:r w:rsidRPr="0094433B">
              <w:rPr>
                <w:color w:val="000000"/>
                <w:sz w:val="24"/>
                <w:szCs w:val="24"/>
              </w:rPr>
              <w:t xml:space="preserve">edieval </w:t>
            </w:r>
            <w:r>
              <w:rPr>
                <w:color w:val="000000"/>
                <w:sz w:val="24"/>
                <w:szCs w:val="24"/>
              </w:rPr>
              <w:t>I</w:t>
            </w:r>
            <w:r w:rsidRPr="0094433B">
              <w:rPr>
                <w:color w:val="000000"/>
                <w:sz w:val="24"/>
                <w:szCs w:val="24"/>
              </w:rPr>
              <w:t xml:space="preserve">nternational </w:t>
            </w:r>
            <w:r>
              <w:rPr>
                <w:color w:val="000000"/>
                <w:sz w:val="24"/>
                <w:szCs w:val="24"/>
              </w:rPr>
              <w:t>R</w:t>
            </w:r>
            <w:r w:rsidRPr="0094433B">
              <w:rPr>
                <w:color w:val="000000"/>
                <w:sz w:val="24"/>
                <w:szCs w:val="24"/>
              </w:rPr>
              <w:t>elations</w:t>
            </w:r>
            <w:r>
              <w:rPr>
                <w:color w:val="000000"/>
                <w:sz w:val="24"/>
                <w:szCs w:val="24"/>
              </w:rPr>
              <w:t>: The West</w:t>
            </w:r>
          </w:p>
        </w:tc>
        <w:tc>
          <w:tcPr>
            <w:tcW w:w="3623" w:type="dxa"/>
            <w:tcBorders>
              <w:top w:val="single" w:sz="4" w:space="0" w:color="auto"/>
              <w:left w:val="single" w:sz="4" w:space="0" w:color="auto"/>
              <w:bottom w:val="single" w:sz="4" w:space="0" w:color="auto"/>
              <w:right w:val="single" w:sz="4" w:space="0" w:color="auto"/>
            </w:tcBorders>
            <w:vAlign w:val="center"/>
            <w:hideMark/>
          </w:tcPr>
          <w:p w:rsidR="0094433B" w:rsidRDefault="0094433B" w:rsidP="0094433B">
            <w:pPr>
              <w:rPr>
                <w:i/>
                <w:color w:val="000000"/>
                <w:sz w:val="24"/>
                <w:szCs w:val="24"/>
              </w:rPr>
            </w:pPr>
            <w:r>
              <w:rPr>
                <w:sz w:val="24"/>
                <w:szCs w:val="24"/>
              </w:rPr>
              <w:t xml:space="preserve">- </w:t>
            </w:r>
            <w:r w:rsidRPr="00B133CE">
              <w:rPr>
                <w:i/>
                <w:color w:val="000000"/>
                <w:sz w:val="24"/>
                <w:szCs w:val="24"/>
              </w:rPr>
              <w:t>The Middle Ages: A History of International Relations</w:t>
            </w:r>
          </w:p>
          <w:p w:rsidR="0094433B" w:rsidRPr="00DB39FD" w:rsidRDefault="0094433B" w:rsidP="0094433B">
            <w:pPr>
              <w:rPr>
                <w:sz w:val="24"/>
                <w:szCs w:val="24"/>
              </w:rPr>
            </w:pPr>
            <w:r>
              <w:rPr>
                <w:i/>
                <w:color w:val="000000"/>
                <w:sz w:val="24"/>
                <w:szCs w:val="24"/>
              </w:rPr>
              <w:t xml:space="preserve">- </w:t>
            </w:r>
            <w:r w:rsidRPr="00B133CE">
              <w:rPr>
                <w:i/>
                <w:color w:val="000000"/>
                <w:sz w:val="24"/>
                <w:szCs w:val="24"/>
              </w:rPr>
              <w:t>Medieval Foundations of International Relations</w:t>
            </w:r>
          </w:p>
        </w:tc>
        <w:tc>
          <w:tcPr>
            <w:tcW w:w="2340" w:type="dxa"/>
            <w:tcBorders>
              <w:top w:val="single" w:sz="4" w:space="0" w:color="auto"/>
              <w:left w:val="single" w:sz="4" w:space="0" w:color="auto"/>
              <w:bottom w:val="single" w:sz="4" w:space="0" w:color="auto"/>
              <w:right w:val="single" w:sz="4" w:space="0" w:color="auto"/>
            </w:tcBorders>
          </w:tcPr>
          <w:p w:rsidR="00CC06CE" w:rsidRDefault="004D6CE8" w:rsidP="00326CB4">
            <w:pPr>
              <w:rPr>
                <w:color w:val="000000"/>
                <w:sz w:val="24"/>
                <w:szCs w:val="24"/>
              </w:rPr>
            </w:pPr>
            <w:r>
              <w:rPr>
                <w:color w:val="000000"/>
                <w:sz w:val="24"/>
                <w:szCs w:val="24"/>
              </w:rPr>
              <w:t>LO1</w:t>
            </w:r>
          </w:p>
          <w:p w:rsidR="00B4349B" w:rsidRPr="00DB39FD" w:rsidRDefault="00B4349B" w:rsidP="00326CB4">
            <w:pPr>
              <w:rPr>
                <w:color w:val="000000"/>
                <w:sz w:val="24"/>
                <w:szCs w:val="24"/>
              </w:rPr>
            </w:pPr>
            <w:r>
              <w:rPr>
                <w:color w:val="000000"/>
                <w:sz w:val="24"/>
                <w:szCs w:val="24"/>
              </w:rPr>
              <w:t>A2 – LO2</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5 </w:t>
            </w:r>
          </w:p>
        </w:tc>
        <w:tc>
          <w:tcPr>
            <w:tcW w:w="2250"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94433B" w:rsidP="0094433B">
            <w:pPr>
              <w:rPr>
                <w:sz w:val="24"/>
                <w:szCs w:val="24"/>
              </w:rPr>
            </w:pPr>
            <w:r w:rsidRPr="0094433B">
              <w:rPr>
                <w:color w:val="000000"/>
                <w:sz w:val="24"/>
                <w:szCs w:val="24"/>
              </w:rPr>
              <w:t xml:space="preserve">History of </w:t>
            </w:r>
            <w:r>
              <w:rPr>
                <w:color w:val="000000"/>
                <w:sz w:val="24"/>
                <w:szCs w:val="24"/>
              </w:rPr>
              <w:t>M</w:t>
            </w:r>
            <w:r w:rsidRPr="0094433B">
              <w:rPr>
                <w:color w:val="000000"/>
                <w:sz w:val="24"/>
                <w:szCs w:val="24"/>
              </w:rPr>
              <w:t xml:space="preserve">edieval </w:t>
            </w:r>
            <w:r>
              <w:rPr>
                <w:color w:val="000000"/>
                <w:sz w:val="24"/>
                <w:szCs w:val="24"/>
              </w:rPr>
              <w:t>I</w:t>
            </w:r>
            <w:r w:rsidRPr="0094433B">
              <w:rPr>
                <w:color w:val="000000"/>
                <w:sz w:val="24"/>
                <w:szCs w:val="24"/>
              </w:rPr>
              <w:t xml:space="preserve">nternational </w:t>
            </w:r>
            <w:r>
              <w:rPr>
                <w:color w:val="000000"/>
                <w:sz w:val="24"/>
                <w:szCs w:val="24"/>
              </w:rPr>
              <w:t>R</w:t>
            </w:r>
            <w:r w:rsidRPr="0094433B">
              <w:rPr>
                <w:color w:val="000000"/>
                <w:sz w:val="24"/>
                <w:szCs w:val="24"/>
              </w:rPr>
              <w:t>elations</w:t>
            </w:r>
            <w:r>
              <w:rPr>
                <w:color w:val="000000"/>
                <w:sz w:val="24"/>
                <w:szCs w:val="24"/>
              </w:rPr>
              <w:t>: The East</w:t>
            </w:r>
          </w:p>
        </w:tc>
        <w:tc>
          <w:tcPr>
            <w:tcW w:w="3623" w:type="dxa"/>
            <w:tcBorders>
              <w:top w:val="single" w:sz="4" w:space="0" w:color="auto"/>
              <w:left w:val="single" w:sz="4" w:space="0" w:color="auto"/>
              <w:bottom w:val="single" w:sz="4" w:space="0" w:color="auto"/>
              <w:right w:val="single" w:sz="4" w:space="0" w:color="auto"/>
            </w:tcBorders>
            <w:vAlign w:val="center"/>
            <w:hideMark/>
          </w:tcPr>
          <w:p w:rsidR="00CC06CE" w:rsidRDefault="0094433B" w:rsidP="00326CB4">
            <w:pPr>
              <w:rPr>
                <w:i/>
                <w:color w:val="000000"/>
                <w:sz w:val="24"/>
                <w:szCs w:val="24"/>
              </w:rPr>
            </w:pPr>
            <w:r>
              <w:rPr>
                <w:sz w:val="24"/>
                <w:szCs w:val="24"/>
              </w:rPr>
              <w:t xml:space="preserve">- </w:t>
            </w:r>
            <w:r w:rsidRPr="00B133CE">
              <w:rPr>
                <w:i/>
                <w:color w:val="000000"/>
                <w:sz w:val="24"/>
                <w:szCs w:val="24"/>
              </w:rPr>
              <w:t>The Middle Ages: A History of International Relations</w:t>
            </w:r>
          </w:p>
          <w:p w:rsidR="0094433B" w:rsidRPr="00DB39FD" w:rsidRDefault="0094433B" w:rsidP="00326CB4">
            <w:pPr>
              <w:rPr>
                <w:sz w:val="24"/>
                <w:szCs w:val="24"/>
              </w:rPr>
            </w:pPr>
            <w:r>
              <w:rPr>
                <w:i/>
                <w:color w:val="000000"/>
                <w:sz w:val="24"/>
                <w:szCs w:val="24"/>
              </w:rPr>
              <w:t xml:space="preserve">- </w:t>
            </w:r>
            <w:r w:rsidRPr="00A566DB">
              <w:rPr>
                <w:i/>
                <w:color w:val="000000"/>
                <w:sz w:val="24"/>
                <w:szCs w:val="24"/>
              </w:rPr>
              <w:t>History of International Relations: A Non-European Perspective</w:t>
            </w:r>
          </w:p>
        </w:tc>
        <w:tc>
          <w:tcPr>
            <w:tcW w:w="2340" w:type="dxa"/>
            <w:tcBorders>
              <w:top w:val="single" w:sz="4" w:space="0" w:color="auto"/>
              <w:left w:val="single" w:sz="4" w:space="0" w:color="auto"/>
              <w:bottom w:val="single" w:sz="4" w:space="0" w:color="auto"/>
              <w:right w:val="single" w:sz="4" w:space="0" w:color="auto"/>
            </w:tcBorders>
          </w:tcPr>
          <w:p w:rsidR="00CC06CE" w:rsidRPr="00DB39FD" w:rsidRDefault="004D6CE8" w:rsidP="00326CB4">
            <w:pPr>
              <w:rPr>
                <w:color w:val="000000"/>
                <w:sz w:val="24"/>
                <w:szCs w:val="24"/>
              </w:rPr>
            </w:pPr>
            <w:r>
              <w:rPr>
                <w:color w:val="000000"/>
                <w:sz w:val="24"/>
                <w:szCs w:val="24"/>
              </w:rPr>
              <w:t>LO2</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6 </w:t>
            </w:r>
          </w:p>
        </w:tc>
        <w:tc>
          <w:tcPr>
            <w:tcW w:w="2250" w:type="dxa"/>
            <w:tcBorders>
              <w:top w:val="single" w:sz="4" w:space="0" w:color="auto"/>
              <w:left w:val="single" w:sz="4" w:space="0" w:color="auto"/>
              <w:bottom w:val="single" w:sz="4" w:space="0" w:color="auto"/>
              <w:right w:val="single" w:sz="4" w:space="0" w:color="auto"/>
            </w:tcBorders>
            <w:vAlign w:val="center"/>
          </w:tcPr>
          <w:p w:rsidR="00CC06CE" w:rsidRPr="00DB39FD" w:rsidRDefault="00CC06CE" w:rsidP="00326CB4">
            <w:pPr>
              <w:rPr>
                <w:sz w:val="24"/>
                <w:szCs w:val="24"/>
              </w:rPr>
            </w:pPr>
            <w:r>
              <w:rPr>
                <w:sz w:val="24"/>
                <w:szCs w:val="24"/>
              </w:rPr>
              <w:t>Midterm</w:t>
            </w:r>
          </w:p>
        </w:tc>
        <w:tc>
          <w:tcPr>
            <w:tcW w:w="3623" w:type="dxa"/>
            <w:tcBorders>
              <w:top w:val="single" w:sz="4" w:space="0" w:color="auto"/>
              <w:left w:val="single" w:sz="4" w:space="0" w:color="auto"/>
              <w:bottom w:val="single" w:sz="4" w:space="0" w:color="auto"/>
              <w:right w:val="single" w:sz="4" w:space="0" w:color="auto"/>
            </w:tcBorders>
            <w:vAlign w:val="center"/>
          </w:tcPr>
          <w:p w:rsidR="00CC06CE" w:rsidRPr="00DB39FD" w:rsidRDefault="00CC06CE" w:rsidP="00326CB4">
            <w:pPr>
              <w:rPr>
                <w:sz w:val="24"/>
                <w:szCs w:val="24"/>
              </w:rPr>
            </w:pPr>
          </w:p>
        </w:tc>
        <w:tc>
          <w:tcPr>
            <w:tcW w:w="2340" w:type="dxa"/>
            <w:tcBorders>
              <w:top w:val="single" w:sz="4" w:space="0" w:color="auto"/>
              <w:left w:val="single" w:sz="4" w:space="0" w:color="auto"/>
              <w:bottom w:val="single" w:sz="4" w:space="0" w:color="auto"/>
              <w:right w:val="single" w:sz="4" w:space="0" w:color="auto"/>
            </w:tcBorders>
          </w:tcPr>
          <w:p w:rsidR="00CC06CE" w:rsidRPr="00DB39FD" w:rsidRDefault="00B4349B" w:rsidP="00326CB4">
            <w:pPr>
              <w:rPr>
                <w:sz w:val="24"/>
                <w:szCs w:val="24"/>
              </w:rPr>
            </w:pPr>
            <w:r>
              <w:rPr>
                <w:sz w:val="24"/>
                <w:szCs w:val="24"/>
              </w:rPr>
              <w:t>A1 – LO2</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7 </w:t>
            </w:r>
          </w:p>
        </w:tc>
        <w:tc>
          <w:tcPr>
            <w:tcW w:w="2250" w:type="dxa"/>
            <w:tcBorders>
              <w:top w:val="single" w:sz="4" w:space="0" w:color="auto"/>
              <w:left w:val="single" w:sz="4" w:space="0" w:color="auto"/>
              <w:bottom w:val="single" w:sz="4" w:space="0" w:color="auto"/>
              <w:right w:val="single" w:sz="4" w:space="0" w:color="auto"/>
            </w:tcBorders>
            <w:vAlign w:val="center"/>
          </w:tcPr>
          <w:p w:rsidR="00CC06CE" w:rsidRPr="00DB39FD" w:rsidRDefault="0094433B" w:rsidP="00326CB4">
            <w:pPr>
              <w:rPr>
                <w:sz w:val="24"/>
                <w:szCs w:val="24"/>
              </w:rPr>
            </w:pPr>
            <w:r w:rsidRPr="0094433B">
              <w:rPr>
                <w:color w:val="000000"/>
                <w:sz w:val="24"/>
                <w:szCs w:val="24"/>
              </w:rPr>
              <w:t>History of modern international relations</w:t>
            </w:r>
            <w:r w:rsidR="00F72FFC">
              <w:rPr>
                <w:color w:val="000000"/>
                <w:sz w:val="24"/>
                <w:szCs w:val="24"/>
              </w:rPr>
              <w:t xml:space="preserve"> (1648-1918)</w:t>
            </w:r>
          </w:p>
        </w:tc>
        <w:tc>
          <w:tcPr>
            <w:tcW w:w="3623" w:type="dxa"/>
            <w:tcBorders>
              <w:top w:val="single" w:sz="4" w:space="0" w:color="auto"/>
              <w:left w:val="single" w:sz="4" w:space="0" w:color="auto"/>
              <w:bottom w:val="single" w:sz="4" w:space="0" w:color="auto"/>
              <w:right w:val="single" w:sz="4" w:space="0" w:color="auto"/>
            </w:tcBorders>
            <w:vAlign w:val="center"/>
          </w:tcPr>
          <w:p w:rsidR="00CC06CE" w:rsidRDefault="00D93732" w:rsidP="00326CB4">
            <w:pPr>
              <w:rPr>
                <w:i/>
                <w:color w:val="000000"/>
                <w:sz w:val="24"/>
                <w:szCs w:val="24"/>
              </w:rPr>
            </w:pPr>
            <w:r>
              <w:rPr>
                <w:i/>
                <w:color w:val="000000"/>
                <w:sz w:val="24"/>
                <w:szCs w:val="24"/>
              </w:rPr>
              <w:t xml:space="preserve">- </w:t>
            </w:r>
            <w:r w:rsidRPr="006B1B05">
              <w:rPr>
                <w:i/>
                <w:color w:val="000000"/>
                <w:sz w:val="24"/>
                <w:szCs w:val="24"/>
              </w:rPr>
              <w:t>The Myth of 1648: Class, Geopolitics and the Making of Modern International Relations</w:t>
            </w:r>
          </w:p>
          <w:p w:rsidR="00D93732" w:rsidRDefault="00D93732" w:rsidP="00326CB4">
            <w:pPr>
              <w:rPr>
                <w:i/>
                <w:color w:val="000000"/>
                <w:sz w:val="24"/>
                <w:szCs w:val="24"/>
              </w:rPr>
            </w:pPr>
            <w:r>
              <w:rPr>
                <w:i/>
                <w:color w:val="000000"/>
                <w:sz w:val="24"/>
                <w:szCs w:val="24"/>
              </w:rPr>
              <w:t xml:space="preserve">- </w:t>
            </w:r>
            <w:r w:rsidRPr="002E5AF5">
              <w:rPr>
                <w:i/>
                <w:color w:val="000000"/>
                <w:sz w:val="24"/>
                <w:szCs w:val="24"/>
              </w:rPr>
              <w:t>European International Relations 1648-1815</w:t>
            </w:r>
          </w:p>
          <w:p w:rsidR="00D93732" w:rsidRDefault="00D93732" w:rsidP="00326CB4">
            <w:pPr>
              <w:rPr>
                <w:i/>
                <w:color w:val="000000"/>
                <w:sz w:val="24"/>
                <w:szCs w:val="24"/>
              </w:rPr>
            </w:pPr>
            <w:r>
              <w:rPr>
                <w:i/>
                <w:color w:val="000000"/>
                <w:sz w:val="24"/>
                <w:szCs w:val="24"/>
              </w:rPr>
              <w:t xml:space="preserve">- </w:t>
            </w:r>
            <w:r w:rsidRPr="002E5AF5">
              <w:rPr>
                <w:i/>
                <w:color w:val="000000"/>
                <w:sz w:val="24"/>
                <w:szCs w:val="24"/>
              </w:rPr>
              <w:t>The Great Powers and the European states system 1814-1914</w:t>
            </w:r>
          </w:p>
          <w:p w:rsidR="00D93732" w:rsidRDefault="00D93732" w:rsidP="00D93732">
            <w:pPr>
              <w:rPr>
                <w:i/>
                <w:color w:val="000000"/>
                <w:sz w:val="24"/>
                <w:szCs w:val="24"/>
              </w:rPr>
            </w:pPr>
            <w:r>
              <w:rPr>
                <w:i/>
                <w:color w:val="000000"/>
                <w:sz w:val="24"/>
                <w:szCs w:val="24"/>
              </w:rPr>
              <w:t xml:space="preserve">- </w:t>
            </w:r>
            <w:r w:rsidRPr="00D93732">
              <w:rPr>
                <w:color w:val="000000"/>
                <w:sz w:val="24"/>
                <w:szCs w:val="24"/>
              </w:rPr>
              <w:t>“European Expansion. Overseas and overland” from</w:t>
            </w:r>
            <w:r w:rsidRPr="00D93732">
              <w:rPr>
                <w:i/>
                <w:color w:val="000000"/>
                <w:sz w:val="24"/>
                <w:szCs w:val="24"/>
              </w:rPr>
              <w:t xml:space="preserve"> The Evolution of International Society. A Comparative Analysis.</w:t>
            </w:r>
          </w:p>
          <w:p w:rsidR="00D93732" w:rsidRPr="00D93732" w:rsidRDefault="00D93732" w:rsidP="00D93732">
            <w:pPr>
              <w:pStyle w:val="Heading1"/>
              <w:shd w:val="clear" w:color="auto" w:fill="FFFFFF"/>
              <w:ind w:left="0"/>
              <w:rPr>
                <w:rFonts w:ascii="Arial" w:hAnsi="Arial" w:cs="Arial"/>
                <w:color w:val="333333"/>
                <w:sz w:val="18"/>
                <w:szCs w:val="18"/>
              </w:rPr>
            </w:pPr>
            <w:r w:rsidRPr="00D93732">
              <w:rPr>
                <w:b w:val="0"/>
                <w:bCs w:val="0"/>
                <w:color w:val="000000"/>
              </w:rPr>
              <w:t xml:space="preserve">- </w:t>
            </w:r>
            <w:r w:rsidRPr="00D93732">
              <w:rPr>
                <w:b w:val="0"/>
                <w:bCs w:val="0"/>
                <w:i/>
                <w:color w:val="000000"/>
              </w:rPr>
              <w:t>War and Diplomacy: From World War I to the War on Terrorism</w:t>
            </w:r>
          </w:p>
        </w:tc>
        <w:tc>
          <w:tcPr>
            <w:tcW w:w="2340" w:type="dxa"/>
            <w:tcBorders>
              <w:top w:val="single" w:sz="4" w:space="0" w:color="auto"/>
              <w:left w:val="single" w:sz="4" w:space="0" w:color="auto"/>
              <w:bottom w:val="single" w:sz="4" w:space="0" w:color="auto"/>
              <w:right w:val="single" w:sz="4" w:space="0" w:color="auto"/>
            </w:tcBorders>
          </w:tcPr>
          <w:p w:rsidR="00CC06CE" w:rsidRPr="00BB4400" w:rsidRDefault="00B4349B" w:rsidP="00326CB4">
            <w:pPr>
              <w:rPr>
                <w:sz w:val="24"/>
                <w:szCs w:val="24"/>
              </w:rPr>
            </w:pPr>
            <w:r>
              <w:rPr>
                <w:sz w:val="24"/>
                <w:szCs w:val="24"/>
              </w:rPr>
              <w:t>LO3</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8 </w:t>
            </w:r>
          </w:p>
        </w:tc>
        <w:tc>
          <w:tcPr>
            <w:tcW w:w="2250" w:type="dxa"/>
            <w:tcBorders>
              <w:top w:val="single" w:sz="4" w:space="0" w:color="auto"/>
              <w:left w:val="single" w:sz="4" w:space="0" w:color="auto"/>
              <w:bottom w:val="single" w:sz="4" w:space="0" w:color="auto"/>
              <w:right w:val="single" w:sz="4" w:space="0" w:color="auto"/>
            </w:tcBorders>
            <w:vAlign w:val="center"/>
            <w:hideMark/>
          </w:tcPr>
          <w:p w:rsidR="00B4349B" w:rsidRPr="00DB39FD" w:rsidRDefault="00D93732" w:rsidP="00D93732">
            <w:pPr>
              <w:rPr>
                <w:sz w:val="24"/>
                <w:szCs w:val="24"/>
              </w:rPr>
            </w:pPr>
            <w:r>
              <w:rPr>
                <w:color w:val="000000"/>
                <w:sz w:val="24"/>
                <w:szCs w:val="24"/>
              </w:rPr>
              <w:t>The Cold War</w:t>
            </w:r>
            <w:r w:rsidR="00F72FFC">
              <w:rPr>
                <w:color w:val="000000"/>
                <w:sz w:val="24"/>
                <w:szCs w:val="24"/>
              </w:rPr>
              <w:t xml:space="preserve"> (1945-1991)</w:t>
            </w:r>
          </w:p>
        </w:tc>
        <w:tc>
          <w:tcPr>
            <w:tcW w:w="3623" w:type="dxa"/>
            <w:tcBorders>
              <w:top w:val="single" w:sz="4" w:space="0" w:color="auto"/>
              <w:left w:val="single" w:sz="4" w:space="0" w:color="auto"/>
              <w:bottom w:val="single" w:sz="4" w:space="0" w:color="auto"/>
              <w:right w:val="single" w:sz="4" w:space="0" w:color="auto"/>
            </w:tcBorders>
            <w:vAlign w:val="center"/>
            <w:hideMark/>
          </w:tcPr>
          <w:p w:rsidR="00CC06CE" w:rsidRDefault="00D93732" w:rsidP="00326CB4">
            <w:pPr>
              <w:rPr>
                <w:i/>
                <w:color w:val="000000"/>
                <w:sz w:val="24"/>
                <w:szCs w:val="24"/>
              </w:rPr>
            </w:pPr>
            <w:r>
              <w:rPr>
                <w:rFonts w:eastAsia="Calibri"/>
              </w:rPr>
              <w:t xml:space="preserve">- </w:t>
            </w:r>
            <w:r w:rsidRPr="002E5AF5">
              <w:rPr>
                <w:i/>
                <w:color w:val="000000"/>
                <w:sz w:val="24"/>
                <w:szCs w:val="24"/>
              </w:rPr>
              <w:t>International Relations Since 1945: A Global History</w:t>
            </w:r>
          </w:p>
          <w:p w:rsidR="00D93732" w:rsidRPr="00DB39FD" w:rsidRDefault="00D93732" w:rsidP="00326CB4">
            <w:pPr>
              <w:rPr>
                <w:sz w:val="24"/>
                <w:szCs w:val="24"/>
              </w:rPr>
            </w:pPr>
            <w:r>
              <w:rPr>
                <w:i/>
                <w:color w:val="000000"/>
                <w:sz w:val="24"/>
                <w:szCs w:val="24"/>
              </w:rPr>
              <w:t xml:space="preserve">- </w:t>
            </w:r>
            <w:r w:rsidRPr="002E5AF5">
              <w:rPr>
                <w:i/>
                <w:color w:val="000000"/>
                <w:sz w:val="24"/>
                <w:szCs w:val="24"/>
              </w:rPr>
              <w:t>The Cold War: A World History</w:t>
            </w:r>
          </w:p>
        </w:tc>
        <w:tc>
          <w:tcPr>
            <w:tcW w:w="2340" w:type="dxa"/>
            <w:tcBorders>
              <w:top w:val="single" w:sz="4" w:space="0" w:color="auto"/>
              <w:left w:val="single" w:sz="4" w:space="0" w:color="auto"/>
              <w:bottom w:val="single" w:sz="4" w:space="0" w:color="auto"/>
              <w:right w:val="single" w:sz="4" w:space="0" w:color="auto"/>
            </w:tcBorders>
          </w:tcPr>
          <w:p w:rsidR="00CC06CE" w:rsidRPr="001039AD" w:rsidRDefault="00B4349B" w:rsidP="00326CB4">
            <w:pPr>
              <w:rPr>
                <w:rFonts w:eastAsia="Calibri"/>
              </w:rPr>
            </w:pPr>
            <w:r>
              <w:rPr>
                <w:rFonts w:eastAsia="Calibri"/>
              </w:rPr>
              <w:t>LO3</w:t>
            </w:r>
          </w:p>
        </w:tc>
      </w:tr>
      <w:tr w:rsidR="00CC06CE" w:rsidRPr="00DB39FD" w:rsidTr="008D6574">
        <w:tc>
          <w:tcPr>
            <w:tcW w:w="1345" w:type="dxa"/>
            <w:tcBorders>
              <w:top w:val="single" w:sz="4" w:space="0" w:color="auto"/>
              <w:left w:val="single" w:sz="4" w:space="0" w:color="auto"/>
              <w:bottom w:val="single" w:sz="4" w:space="0" w:color="auto"/>
              <w:right w:val="single" w:sz="4" w:space="0" w:color="auto"/>
            </w:tcBorders>
            <w:vAlign w:val="center"/>
            <w:hideMark/>
          </w:tcPr>
          <w:p w:rsidR="00CC06CE" w:rsidRPr="00DB39FD" w:rsidRDefault="00CC06CE" w:rsidP="00326CB4">
            <w:pPr>
              <w:rPr>
                <w:sz w:val="24"/>
                <w:szCs w:val="24"/>
              </w:rPr>
            </w:pPr>
            <w:r w:rsidRPr="00DB39FD">
              <w:rPr>
                <w:b/>
                <w:bCs/>
                <w:color w:val="000000"/>
                <w:sz w:val="24"/>
                <w:szCs w:val="24"/>
              </w:rPr>
              <w:t xml:space="preserve">Session 9 </w:t>
            </w:r>
          </w:p>
        </w:tc>
        <w:tc>
          <w:tcPr>
            <w:tcW w:w="2250" w:type="dxa"/>
            <w:tcBorders>
              <w:top w:val="single" w:sz="4" w:space="0" w:color="auto"/>
              <w:left w:val="single" w:sz="4" w:space="0" w:color="auto"/>
              <w:bottom w:val="single" w:sz="4" w:space="0" w:color="auto"/>
              <w:right w:val="single" w:sz="4" w:space="0" w:color="auto"/>
            </w:tcBorders>
            <w:vAlign w:val="center"/>
            <w:hideMark/>
          </w:tcPr>
          <w:p w:rsidR="00CC06CE" w:rsidRPr="00D93732" w:rsidRDefault="00D93732" w:rsidP="00D93732">
            <w:pPr>
              <w:rPr>
                <w:sz w:val="24"/>
                <w:szCs w:val="24"/>
              </w:rPr>
            </w:pPr>
            <w:r w:rsidRPr="00D93732">
              <w:rPr>
                <w:color w:val="000000"/>
                <w:sz w:val="24"/>
                <w:szCs w:val="24"/>
              </w:rPr>
              <w:t>International Relations since the End of the Cold War</w:t>
            </w:r>
          </w:p>
        </w:tc>
        <w:tc>
          <w:tcPr>
            <w:tcW w:w="3623" w:type="dxa"/>
            <w:tcBorders>
              <w:top w:val="single" w:sz="4" w:space="0" w:color="auto"/>
              <w:left w:val="single" w:sz="4" w:space="0" w:color="auto"/>
              <w:bottom w:val="single" w:sz="4" w:space="0" w:color="auto"/>
              <w:right w:val="single" w:sz="4" w:space="0" w:color="auto"/>
            </w:tcBorders>
            <w:vAlign w:val="center"/>
            <w:hideMark/>
          </w:tcPr>
          <w:p w:rsidR="00CC06CE" w:rsidRDefault="00D93732" w:rsidP="00326CB4">
            <w:pPr>
              <w:rPr>
                <w:i/>
                <w:color w:val="000000"/>
                <w:sz w:val="24"/>
                <w:szCs w:val="24"/>
              </w:rPr>
            </w:pPr>
            <w:r>
              <w:rPr>
                <w:rFonts w:eastAsia="Calibri"/>
              </w:rPr>
              <w:t xml:space="preserve">- </w:t>
            </w:r>
            <w:r w:rsidRPr="002E5AF5">
              <w:rPr>
                <w:i/>
                <w:color w:val="000000"/>
                <w:sz w:val="24"/>
                <w:szCs w:val="24"/>
              </w:rPr>
              <w:t>International Relations Since 1945: A Global History</w:t>
            </w:r>
          </w:p>
          <w:p w:rsidR="00D93732" w:rsidRPr="00DB39FD" w:rsidRDefault="00D93732" w:rsidP="00326CB4">
            <w:pPr>
              <w:rPr>
                <w:sz w:val="24"/>
                <w:szCs w:val="24"/>
              </w:rPr>
            </w:pPr>
            <w:r>
              <w:rPr>
                <w:i/>
                <w:color w:val="000000"/>
                <w:sz w:val="24"/>
                <w:szCs w:val="24"/>
              </w:rPr>
              <w:t xml:space="preserve">- </w:t>
            </w:r>
            <w:r w:rsidRPr="001D2A0E">
              <w:rPr>
                <w:i/>
                <w:color w:val="000000"/>
                <w:sz w:val="24"/>
                <w:szCs w:val="24"/>
              </w:rPr>
              <w:t>International Relations since the End of the Cold War: New and Old Dimensions</w:t>
            </w:r>
          </w:p>
        </w:tc>
        <w:tc>
          <w:tcPr>
            <w:tcW w:w="2340" w:type="dxa"/>
            <w:tcBorders>
              <w:top w:val="single" w:sz="4" w:space="0" w:color="auto"/>
              <w:left w:val="single" w:sz="4" w:space="0" w:color="auto"/>
              <w:bottom w:val="single" w:sz="4" w:space="0" w:color="auto"/>
              <w:right w:val="single" w:sz="4" w:space="0" w:color="auto"/>
            </w:tcBorders>
          </w:tcPr>
          <w:p w:rsidR="00CC06CE" w:rsidRPr="0040536A" w:rsidRDefault="00B4349B" w:rsidP="00326CB4">
            <w:pPr>
              <w:rPr>
                <w:sz w:val="24"/>
                <w:szCs w:val="24"/>
              </w:rPr>
            </w:pPr>
            <w:r>
              <w:rPr>
                <w:sz w:val="24"/>
                <w:szCs w:val="24"/>
              </w:rPr>
              <w:t>LO3</w:t>
            </w:r>
          </w:p>
        </w:tc>
      </w:tr>
    </w:tbl>
    <w:p w:rsidR="00CC06CE" w:rsidRDefault="00CC06CE" w:rsidP="00326CB4">
      <w:pPr>
        <w:pStyle w:val="ListParagraph"/>
        <w:ind w:left="360" w:firstLine="180"/>
        <w:rPr>
          <w:iCs/>
          <w:color w:val="000000"/>
          <w:sz w:val="24"/>
          <w:szCs w:val="24"/>
        </w:rPr>
      </w:pPr>
    </w:p>
    <w:p w:rsidR="00B4349B" w:rsidRDefault="00B4349B" w:rsidP="00326CB4">
      <w:pPr>
        <w:pStyle w:val="ListParagraph"/>
        <w:ind w:left="360" w:firstLine="180"/>
        <w:rPr>
          <w:iCs/>
          <w:color w:val="000000"/>
          <w:sz w:val="24"/>
          <w:szCs w:val="24"/>
        </w:rPr>
      </w:pPr>
    </w:p>
    <w:sectPr w:rsidR="00B434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135" w:rsidRDefault="00804135" w:rsidP="00C6099E">
      <w:r>
        <w:separator/>
      </w:r>
    </w:p>
  </w:endnote>
  <w:endnote w:type="continuationSeparator" w:id="0">
    <w:p w:rsidR="00804135" w:rsidRDefault="00804135" w:rsidP="00C6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135" w:rsidRDefault="00804135" w:rsidP="00C6099E">
      <w:r>
        <w:separator/>
      </w:r>
    </w:p>
  </w:footnote>
  <w:footnote w:type="continuationSeparator" w:id="0">
    <w:p w:rsidR="00804135" w:rsidRDefault="00804135" w:rsidP="00C609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E5B16"/>
    <w:multiLevelType w:val="multilevel"/>
    <w:tmpl w:val="6E263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A303FA"/>
    <w:multiLevelType w:val="hybridMultilevel"/>
    <w:tmpl w:val="99480BDA"/>
    <w:lvl w:ilvl="0" w:tplc="099C26A8">
      <w:start w:val="1"/>
      <w:numFmt w:val="decimal"/>
      <w:lvlText w:val="%1."/>
      <w:lvlJc w:val="left"/>
      <w:pPr>
        <w:tabs>
          <w:tab w:val="num" w:pos="720"/>
        </w:tabs>
        <w:ind w:left="72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16448E38">
      <w:start w:val="8"/>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50C3ACC"/>
    <w:multiLevelType w:val="multilevel"/>
    <w:tmpl w:val="E81A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12257"/>
    <w:multiLevelType w:val="hybridMultilevel"/>
    <w:tmpl w:val="25A6DF46"/>
    <w:lvl w:ilvl="0" w:tplc="08CCF2C8">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A95A7054">
      <w:numFmt w:val="bullet"/>
      <w:lvlText w:val="•"/>
      <w:lvlJc w:val="left"/>
      <w:pPr>
        <w:ind w:left="1986" w:hanging="543"/>
      </w:pPr>
      <w:rPr>
        <w:rFonts w:hint="default"/>
        <w:lang w:val="en-US" w:eastAsia="en-US" w:bidi="en-US"/>
      </w:rPr>
    </w:lvl>
    <w:lvl w:ilvl="2" w:tplc="A4EED2B0">
      <w:numFmt w:val="bullet"/>
      <w:lvlText w:val="•"/>
      <w:lvlJc w:val="left"/>
      <w:pPr>
        <w:ind w:left="2952" w:hanging="543"/>
      </w:pPr>
      <w:rPr>
        <w:rFonts w:hint="default"/>
        <w:lang w:val="en-US" w:eastAsia="en-US" w:bidi="en-US"/>
      </w:rPr>
    </w:lvl>
    <w:lvl w:ilvl="3" w:tplc="51EE74A0">
      <w:numFmt w:val="bullet"/>
      <w:lvlText w:val="•"/>
      <w:lvlJc w:val="left"/>
      <w:pPr>
        <w:ind w:left="3918" w:hanging="543"/>
      </w:pPr>
      <w:rPr>
        <w:rFonts w:hint="default"/>
        <w:lang w:val="en-US" w:eastAsia="en-US" w:bidi="en-US"/>
      </w:rPr>
    </w:lvl>
    <w:lvl w:ilvl="4" w:tplc="A4BAE8FC">
      <w:numFmt w:val="bullet"/>
      <w:lvlText w:val="•"/>
      <w:lvlJc w:val="left"/>
      <w:pPr>
        <w:ind w:left="4884" w:hanging="543"/>
      </w:pPr>
      <w:rPr>
        <w:rFonts w:hint="default"/>
        <w:lang w:val="en-US" w:eastAsia="en-US" w:bidi="en-US"/>
      </w:rPr>
    </w:lvl>
    <w:lvl w:ilvl="5" w:tplc="9A7868A4">
      <w:numFmt w:val="bullet"/>
      <w:lvlText w:val="•"/>
      <w:lvlJc w:val="left"/>
      <w:pPr>
        <w:ind w:left="5850" w:hanging="543"/>
      </w:pPr>
      <w:rPr>
        <w:rFonts w:hint="default"/>
        <w:lang w:val="en-US" w:eastAsia="en-US" w:bidi="en-US"/>
      </w:rPr>
    </w:lvl>
    <w:lvl w:ilvl="6" w:tplc="BF68890E">
      <w:numFmt w:val="bullet"/>
      <w:lvlText w:val="•"/>
      <w:lvlJc w:val="left"/>
      <w:pPr>
        <w:ind w:left="6816" w:hanging="543"/>
      </w:pPr>
      <w:rPr>
        <w:rFonts w:hint="default"/>
        <w:lang w:val="en-US" w:eastAsia="en-US" w:bidi="en-US"/>
      </w:rPr>
    </w:lvl>
    <w:lvl w:ilvl="7" w:tplc="84180870">
      <w:numFmt w:val="bullet"/>
      <w:lvlText w:val="•"/>
      <w:lvlJc w:val="left"/>
      <w:pPr>
        <w:ind w:left="7782" w:hanging="543"/>
      </w:pPr>
      <w:rPr>
        <w:rFonts w:hint="default"/>
        <w:lang w:val="en-US" w:eastAsia="en-US" w:bidi="en-US"/>
      </w:rPr>
    </w:lvl>
    <w:lvl w:ilvl="8" w:tplc="21762AC0">
      <w:numFmt w:val="bullet"/>
      <w:lvlText w:val="•"/>
      <w:lvlJc w:val="left"/>
      <w:pPr>
        <w:ind w:left="8748" w:hanging="543"/>
      </w:pPr>
      <w:rPr>
        <w:rFonts w:hint="default"/>
        <w:lang w:val="en-US" w:eastAsia="en-US" w:bidi="en-US"/>
      </w:rPr>
    </w:lvl>
  </w:abstractNum>
  <w:abstractNum w:abstractNumId="4" w15:restartNumberingAfterBreak="0">
    <w:nsid w:val="7BD02123"/>
    <w:multiLevelType w:val="hybridMultilevel"/>
    <w:tmpl w:val="CDF02098"/>
    <w:lvl w:ilvl="0" w:tplc="D1B6AA9E">
      <w:start w:val="1"/>
      <w:numFmt w:val="upperRoman"/>
      <w:lvlText w:val="%1."/>
      <w:lvlJc w:val="left"/>
      <w:pPr>
        <w:ind w:left="1028" w:hanging="548"/>
      </w:pPr>
      <w:rPr>
        <w:rFonts w:ascii="Times New Roman" w:eastAsia="Times New Roman" w:hAnsi="Times New Roman" w:cs="Times New Roman" w:hint="default"/>
        <w:b/>
        <w:bCs/>
        <w:spacing w:val="-3"/>
        <w:w w:val="99"/>
        <w:sz w:val="24"/>
        <w:szCs w:val="24"/>
        <w:lang w:val="en-US" w:eastAsia="en-US" w:bidi="en-US"/>
      </w:rPr>
    </w:lvl>
    <w:lvl w:ilvl="1" w:tplc="218E8574">
      <w:start w:val="1"/>
      <w:numFmt w:val="decimal"/>
      <w:lvlText w:val="%2."/>
      <w:lvlJc w:val="left"/>
      <w:pPr>
        <w:ind w:left="932" w:hanging="361"/>
      </w:pPr>
      <w:rPr>
        <w:rFonts w:hint="default"/>
        <w:spacing w:val="-10"/>
        <w:w w:val="99"/>
        <w:lang w:val="en-US" w:eastAsia="en-US" w:bidi="en-US"/>
      </w:rPr>
    </w:lvl>
    <w:lvl w:ilvl="2" w:tplc="391A0B9A">
      <w:numFmt w:val="bullet"/>
      <w:lvlText w:val="•"/>
      <w:lvlJc w:val="left"/>
      <w:pPr>
        <w:ind w:left="2093" w:hanging="361"/>
      </w:pPr>
      <w:rPr>
        <w:rFonts w:hint="default"/>
        <w:lang w:val="en-US" w:eastAsia="en-US" w:bidi="en-US"/>
      </w:rPr>
    </w:lvl>
    <w:lvl w:ilvl="3" w:tplc="7BB2CF20">
      <w:numFmt w:val="bullet"/>
      <w:lvlText w:val="•"/>
      <w:lvlJc w:val="left"/>
      <w:pPr>
        <w:ind w:left="3166" w:hanging="361"/>
      </w:pPr>
      <w:rPr>
        <w:rFonts w:hint="default"/>
        <w:lang w:val="en-US" w:eastAsia="en-US" w:bidi="en-US"/>
      </w:rPr>
    </w:lvl>
    <w:lvl w:ilvl="4" w:tplc="764E14A2">
      <w:numFmt w:val="bullet"/>
      <w:lvlText w:val="•"/>
      <w:lvlJc w:val="left"/>
      <w:pPr>
        <w:ind w:left="4240" w:hanging="361"/>
      </w:pPr>
      <w:rPr>
        <w:rFonts w:hint="default"/>
        <w:lang w:val="en-US" w:eastAsia="en-US" w:bidi="en-US"/>
      </w:rPr>
    </w:lvl>
    <w:lvl w:ilvl="5" w:tplc="FEA236AA">
      <w:numFmt w:val="bullet"/>
      <w:lvlText w:val="•"/>
      <w:lvlJc w:val="left"/>
      <w:pPr>
        <w:ind w:left="5313" w:hanging="361"/>
      </w:pPr>
      <w:rPr>
        <w:rFonts w:hint="default"/>
        <w:lang w:val="en-US" w:eastAsia="en-US" w:bidi="en-US"/>
      </w:rPr>
    </w:lvl>
    <w:lvl w:ilvl="6" w:tplc="9CA04F3E">
      <w:numFmt w:val="bullet"/>
      <w:lvlText w:val="•"/>
      <w:lvlJc w:val="left"/>
      <w:pPr>
        <w:ind w:left="6386" w:hanging="361"/>
      </w:pPr>
      <w:rPr>
        <w:rFonts w:hint="default"/>
        <w:lang w:val="en-US" w:eastAsia="en-US" w:bidi="en-US"/>
      </w:rPr>
    </w:lvl>
    <w:lvl w:ilvl="7" w:tplc="8376BC50">
      <w:numFmt w:val="bullet"/>
      <w:lvlText w:val="•"/>
      <w:lvlJc w:val="left"/>
      <w:pPr>
        <w:ind w:left="7460" w:hanging="361"/>
      </w:pPr>
      <w:rPr>
        <w:rFonts w:hint="default"/>
        <w:lang w:val="en-US" w:eastAsia="en-US" w:bidi="en-US"/>
      </w:rPr>
    </w:lvl>
    <w:lvl w:ilvl="8" w:tplc="EFDECCB6">
      <w:numFmt w:val="bullet"/>
      <w:lvlText w:val="•"/>
      <w:lvlJc w:val="left"/>
      <w:pPr>
        <w:ind w:left="8533" w:hanging="361"/>
      </w:pPr>
      <w:rPr>
        <w:rFonts w:hint="default"/>
        <w:lang w:val="en-US" w:eastAsia="en-US" w:bidi="en-US"/>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99E"/>
    <w:rsid w:val="001039AD"/>
    <w:rsid w:val="00104499"/>
    <w:rsid w:val="001D2A0E"/>
    <w:rsid w:val="002A0C71"/>
    <w:rsid w:val="002E5AF5"/>
    <w:rsid w:val="00326CB4"/>
    <w:rsid w:val="003E77FF"/>
    <w:rsid w:val="00453B53"/>
    <w:rsid w:val="0047632D"/>
    <w:rsid w:val="004D6CE8"/>
    <w:rsid w:val="006B1B05"/>
    <w:rsid w:val="007878F1"/>
    <w:rsid w:val="00804135"/>
    <w:rsid w:val="008D6574"/>
    <w:rsid w:val="008F2702"/>
    <w:rsid w:val="0094433B"/>
    <w:rsid w:val="00952685"/>
    <w:rsid w:val="009B31B2"/>
    <w:rsid w:val="009E3305"/>
    <w:rsid w:val="00A566DB"/>
    <w:rsid w:val="00AC3ED5"/>
    <w:rsid w:val="00B133CE"/>
    <w:rsid w:val="00B4349B"/>
    <w:rsid w:val="00BE7625"/>
    <w:rsid w:val="00C6099E"/>
    <w:rsid w:val="00CC06CE"/>
    <w:rsid w:val="00D93732"/>
    <w:rsid w:val="00DA369F"/>
    <w:rsid w:val="00E90CDC"/>
    <w:rsid w:val="00F03DFE"/>
    <w:rsid w:val="00F72FFC"/>
    <w:rsid w:val="00FA5159"/>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51344-B406-40C4-9B21-DCEBB6F2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6099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C6099E"/>
    <w:pPr>
      <w:ind w:left="1023"/>
      <w:outlineLvl w:val="0"/>
    </w:pPr>
    <w:rPr>
      <w:b/>
      <w:bCs/>
      <w:sz w:val="24"/>
      <w:szCs w:val="24"/>
    </w:rPr>
  </w:style>
  <w:style w:type="paragraph" w:styleId="Heading5">
    <w:name w:val="heading 5"/>
    <w:basedOn w:val="Normal"/>
    <w:next w:val="Normal"/>
    <w:link w:val="Heading5Char"/>
    <w:uiPriority w:val="9"/>
    <w:semiHidden/>
    <w:unhideWhenUsed/>
    <w:qFormat/>
    <w:rsid w:val="00F03DFE"/>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099E"/>
    <w:rPr>
      <w:rFonts w:ascii="Times New Roman" w:eastAsia="Times New Roman" w:hAnsi="Times New Roman" w:cs="Times New Roman"/>
      <w:b/>
      <w:bCs/>
      <w:sz w:val="24"/>
      <w:szCs w:val="24"/>
      <w:lang w:bidi="en-US"/>
    </w:rPr>
  </w:style>
  <w:style w:type="paragraph" w:styleId="ListParagraph">
    <w:name w:val="List Paragraph"/>
    <w:basedOn w:val="Normal"/>
    <w:uiPriority w:val="34"/>
    <w:qFormat/>
    <w:rsid w:val="00C6099E"/>
    <w:pPr>
      <w:ind w:left="1023" w:hanging="543"/>
    </w:pPr>
  </w:style>
  <w:style w:type="character" w:styleId="Hyperlink">
    <w:name w:val="Hyperlink"/>
    <w:basedOn w:val="DefaultParagraphFont"/>
    <w:uiPriority w:val="99"/>
    <w:unhideWhenUsed/>
    <w:rsid w:val="00CC06CE"/>
    <w:rPr>
      <w:color w:val="0563C1" w:themeColor="hyperlink"/>
      <w:u w:val="single"/>
    </w:rPr>
  </w:style>
  <w:style w:type="paragraph" w:styleId="Header">
    <w:name w:val="header"/>
    <w:basedOn w:val="Normal"/>
    <w:link w:val="HeaderChar"/>
    <w:uiPriority w:val="99"/>
    <w:unhideWhenUsed/>
    <w:rsid w:val="00CC06CE"/>
    <w:pPr>
      <w:widowControl/>
      <w:tabs>
        <w:tab w:val="center" w:pos="4680"/>
        <w:tab w:val="right" w:pos="9360"/>
      </w:tabs>
      <w:autoSpaceDE/>
      <w:autoSpaceDN/>
    </w:pPr>
    <w:rPr>
      <w:rFonts w:asciiTheme="minorHAnsi" w:eastAsiaTheme="minorEastAsia" w:hAnsiTheme="minorHAnsi" w:cstheme="minorBidi"/>
      <w:lang w:eastAsia="zh-CN" w:bidi="ar-SA"/>
    </w:rPr>
  </w:style>
  <w:style w:type="character" w:customStyle="1" w:styleId="HeaderChar">
    <w:name w:val="Header Char"/>
    <w:basedOn w:val="DefaultParagraphFont"/>
    <w:link w:val="Header"/>
    <w:uiPriority w:val="99"/>
    <w:rsid w:val="00CC06CE"/>
    <w:rPr>
      <w:rFonts w:eastAsiaTheme="minorEastAsia"/>
      <w:lang w:eastAsia="zh-CN"/>
    </w:rPr>
  </w:style>
  <w:style w:type="character" w:styleId="Emphasis">
    <w:name w:val="Emphasis"/>
    <w:basedOn w:val="DefaultParagraphFont"/>
    <w:uiPriority w:val="20"/>
    <w:qFormat/>
    <w:rsid w:val="00326CB4"/>
    <w:rPr>
      <w:i/>
      <w:iCs/>
    </w:rPr>
  </w:style>
  <w:style w:type="character" w:customStyle="1" w:styleId="Heading5Char">
    <w:name w:val="Heading 5 Char"/>
    <w:basedOn w:val="DefaultParagraphFont"/>
    <w:link w:val="Heading5"/>
    <w:uiPriority w:val="9"/>
    <w:semiHidden/>
    <w:rsid w:val="00F03DFE"/>
    <w:rPr>
      <w:rFonts w:asciiTheme="majorHAnsi" w:eastAsiaTheme="majorEastAsia" w:hAnsiTheme="majorHAnsi" w:cstheme="majorBidi"/>
      <w:color w:val="1F4D78" w:themeColor="accent1" w:themeShade="7F"/>
      <w:lang w:bidi="en-US"/>
    </w:rPr>
  </w:style>
  <w:style w:type="character" w:styleId="Strong">
    <w:name w:val="Strong"/>
    <w:basedOn w:val="DefaultParagraphFont"/>
    <w:uiPriority w:val="22"/>
    <w:qFormat/>
    <w:rsid w:val="008D6574"/>
    <w:rPr>
      <w:b/>
      <w:bCs/>
    </w:rPr>
  </w:style>
  <w:style w:type="character" w:customStyle="1" w:styleId="date-display-single">
    <w:name w:val="date-display-single"/>
    <w:basedOn w:val="DefaultParagraphFont"/>
    <w:rsid w:val="008D6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3064">
      <w:bodyDiv w:val="1"/>
      <w:marLeft w:val="0"/>
      <w:marRight w:val="0"/>
      <w:marTop w:val="0"/>
      <w:marBottom w:val="0"/>
      <w:divBdr>
        <w:top w:val="none" w:sz="0" w:space="0" w:color="auto"/>
        <w:left w:val="none" w:sz="0" w:space="0" w:color="auto"/>
        <w:bottom w:val="none" w:sz="0" w:space="0" w:color="auto"/>
        <w:right w:val="none" w:sz="0" w:space="0" w:color="auto"/>
      </w:divBdr>
    </w:div>
    <w:div w:id="453794305">
      <w:bodyDiv w:val="1"/>
      <w:marLeft w:val="0"/>
      <w:marRight w:val="0"/>
      <w:marTop w:val="0"/>
      <w:marBottom w:val="0"/>
      <w:divBdr>
        <w:top w:val="none" w:sz="0" w:space="0" w:color="auto"/>
        <w:left w:val="none" w:sz="0" w:space="0" w:color="auto"/>
        <w:bottom w:val="none" w:sz="0" w:space="0" w:color="auto"/>
        <w:right w:val="none" w:sz="0" w:space="0" w:color="auto"/>
      </w:divBdr>
    </w:div>
    <w:div w:id="176587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nnamtienfir@hcmussh.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Hoang</dc:creator>
  <cp:lastModifiedBy>GK COMPUTER</cp:lastModifiedBy>
  <cp:revision>14</cp:revision>
  <dcterms:created xsi:type="dcterms:W3CDTF">2020-03-19T05:49:00Z</dcterms:created>
  <dcterms:modified xsi:type="dcterms:W3CDTF">2021-06-14T03:55:00Z</dcterms:modified>
</cp:coreProperties>
</file>