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6CE" w:rsidRDefault="00CC06CE" w:rsidP="00CC06CE">
      <w:pPr>
        <w:jc w:val="center"/>
        <w:rPr>
          <w:b/>
          <w:bCs/>
          <w:color w:val="000000"/>
          <w:sz w:val="32"/>
          <w:szCs w:val="32"/>
        </w:rPr>
      </w:pPr>
      <w:r>
        <w:rPr>
          <w:color w:val="000000"/>
        </w:rPr>
        <w:t>INTRODUCTION TO INTERNATIONAL RELATIONS</w:t>
      </w:r>
    </w:p>
    <w:p w:rsidR="00CC06CE" w:rsidRPr="00A8663D" w:rsidRDefault="00CC06CE" w:rsidP="00CC06CE">
      <w:pPr>
        <w:jc w:val="center"/>
        <w:rPr>
          <w:color w:val="000000"/>
          <w:sz w:val="28"/>
          <w:szCs w:val="28"/>
        </w:rPr>
      </w:pPr>
    </w:p>
    <w:p w:rsidR="00CC06CE" w:rsidRDefault="00CC06CE" w:rsidP="00CC06CE">
      <w:pPr>
        <w:tabs>
          <w:tab w:val="left" w:pos="1176"/>
        </w:tabs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p w:rsidR="00CC06CE" w:rsidRDefault="00CC06CE" w:rsidP="00CC06CE">
      <w:pPr>
        <w:spacing w:line="360" w:lineRule="auto"/>
        <w:rPr>
          <w:color w:val="000000"/>
          <w:sz w:val="24"/>
          <w:szCs w:val="24"/>
        </w:rPr>
      </w:pPr>
      <w:r w:rsidRPr="00CA777A">
        <w:rPr>
          <w:b/>
          <w:color w:val="000000"/>
          <w:sz w:val="24"/>
          <w:szCs w:val="24"/>
          <w:u w:val="single"/>
        </w:rPr>
        <w:t>Instructors</w:t>
      </w:r>
      <w:r w:rsidRPr="00DB39FD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Hoang Cam Thanh, M.A. </w:t>
      </w:r>
      <w:r>
        <w:rPr>
          <w:color w:val="000000"/>
          <w:sz w:val="24"/>
          <w:szCs w:val="24"/>
        </w:rPr>
        <w:t>(</w:t>
      </w:r>
      <w:hyperlink r:id="rId7" w:history="1">
        <w:r w:rsidRPr="00F34600">
          <w:rPr>
            <w:rStyle w:val="Hyperlink"/>
            <w:sz w:val="24"/>
            <w:szCs w:val="24"/>
          </w:rPr>
          <w:t>hoangthanhfir@hcmussh.edu.vn</w:t>
        </w:r>
      </w:hyperlink>
      <w:r>
        <w:rPr>
          <w:color w:val="000000"/>
          <w:sz w:val="24"/>
          <w:szCs w:val="24"/>
        </w:rPr>
        <w:t>)</w:t>
      </w:r>
    </w:p>
    <w:p w:rsidR="00CC06CE" w:rsidRDefault="00CC06CE" w:rsidP="00CC06CE">
      <w:pPr>
        <w:spacing w:line="360" w:lineRule="auto"/>
        <w:jc w:val="both"/>
        <w:rPr>
          <w:color w:val="000000"/>
          <w:sz w:val="24"/>
          <w:szCs w:val="24"/>
        </w:rPr>
      </w:pPr>
      <w:r w:rsidRPr="00CC06CE">
        <w:rPr>
          <w:b/>
          <w:color w:val="000000"/>
          <w:sz w:val="24"/>
          <w:szCs w:val="24"/>
          <w:u w:val="single"/>
        </w:rPr>
        <w:t>Location:</w:t>
      </w:r>
      <w:r w:rsidRPr="00CC06CE">
        <w:rPr>
          <w:color w:val="000000"/>
          <w:sz w:val="24"/>
          <w:szCs w:val="24"/>
        </w:rPr>
        <w:t xml:space="preserve"> </w:t>
      </w:r>
    </w:p>
    <w:p w:rsidR="00CC06CE" w:rsidRPr="00CC06CE" w:rsidRDefault="00CC06CE" w:rsidP="00CC06CE">
      <w:pPr>
        <w:spacing w:line="360" w:lineRule="auto"/>
        <w:jc w:val="both"/>
        <w:rPr>
          <w:sz w:val="24"/>
          <w:szCs w:val="24"/>
        </w:rPr>
      </w:pPr>
      <w:r w:rsidRPr="00CC06CE">
        <w:rPr>
          <w:b/>
          <w:color w:val="000000"/>
          <w:sz w:val="24"/>
          <w:szCs w:val="24"/>
          <w:u w:val="single"/>
        </w:rPr>
        <w:t>Time:</w:t>
      </w:r>
      <w:r w:rsidRPr="00CC06CE">
        <w:rPr>
          <w:color w:val="000000"/>
          <w:sz w:val="24"/>
          <w:szCs w:val="24"/>
        </w:rPr>
        <w:t xml:space="preserve"> </w:t>
      </w:r>
    </w:p>
    <w:p w:rsidR="00C6099E" w:rsidRPr="00FD126B" w:rsidRDefault="00C6099E" w:rsidP="00CC06CE">
      <w:pPr>
        <w:pStyle w:val="ListParagraph"/>
        <w:ind w:left="0" w:firstLine="0"/>
        <w:jc w:val="both"/>
        <w:rPr>
          <w:sz w:val="24"/>
          <w:szCs w:val="24"/>
        </w:rPr>
      </w:pPr>
      <w:r w:rsidRPr="00FD126B">
        <w:rPr>
          <w:sz w:val="24"/>
          <w:szCs w:val="24"/>
        </w:rPr>
        <w:t xml:space="preserve">Course Name: </w:t>
      </w:r>
      <w:r>
        <w:rPr>
          <w:sz w:val="24"/>
          <w:szCs w:val="24"/>
        </w:rPr>
        <w:t>Introduction to International Relations</w:t>
      </w:r>
      <w:r w:rsidRPr="00FD126B">
        <w:rPr>
          <w:sz w:val="24"/>
          <w:szCs w:val="24"/>
        </w:rPr>
        <w:t xml:space="preserve"> (</w:t>
      </w:r>
      <w:r>
        <w:rPr>
          <w:sz w:val="24"/>
          <w:szCs w:val="24"/>
        </w:rPr>
        <w:t>Introduction to International Relations</w:t>
      </w:r>
      <w:r w:rsidRPr="00FD126B">
        <w:rPr>
          <w:sz w:val="24"/>
          <w:szCs w:val="24"/>
        </w:rPr>
        <w:t>)</w:t>
      </w:r>
    </w:p>
    <w:p w:rsidR="00C6099E" w:rsidRPr="00817A84" w:rsidRDefault="00C6099E" w:rsidP="00CC06CE">
      <w:pPr>
        <w:pStyle w:val="ListParagraph"/>
        <w:ind w:left="0" w:firstLine="0"/>
        <w:jc w:val="both"/>
        <w:rPr>
          <w:sz w:val="24"/>
          <w:szCs w:val="24"/>
        </w:rPr>
      </w:pPr>
      <w:r w:rsidRPr="00817A84">
        <w:rPr>
          <w:sz w:val="24"/>
          <w:szCs w:val="24"/>
        </w:rPr>
        <w:t>Credit Point Value: 03</w:t>
      </w:r>
    </w:p>
    <w:p w:rsidR="00C6099E" w:rsidRPr="00817A84" w:rsidRDefault="00C6099E" w:rsidP="00CC06CE">
      <w:pPr>
        <w:pStyle w:val="ListParagraph"/>
        <w:ind w:left="0" w:firstLine="0"/>
        <w:jc w:val="both"/>
        <w:rPr>
          <w:sz w:val="24"/>
          <w:szCs w:val="24"/>
        </w:rPr>
      </w:pPr>
      <w:r w:rsidRPr="00817A84">
        <w:rPr>
          <w:sz w:val="24"/>
          <w:szCs w:val="24"/>
        </w:rPr>
        <w:t>Language: English/English – Vietnamese/Vietnamese</w:t>
      </w:r>
    </w:p>
    <w:p w:rsidR="00C6099E" w:rsidRPr="00817A84" w:rsidRDefault="00C6099E" w:rsidP="00CC06CE">
      <w:pPr>
        <w:pStyle w:val="ListParagraph"/>
        <w:ind w:left="0" w:firstLine="0"/>
        <w:jc w:val="both"/>
        <w:rPr>
          <w:sz w:val="24"/>
          <w:szCs w:val="24"/>
        </w:rPr>
      </w:pPr>
      <w:r w:rsidRPr="00817A84">
        <w:rPr>
          <w:sz w:val="24"/>
          <w:szCs w:val="24"/>
        </w:rPr>
        <w:t xml:space="preserve">Level: Year 3 </w:t>
      </w:r>
    </w:p>
    <w:p w:rsidR="00C6099E" w:rsidRPr="00817A84" w:rsidRDefault="00C6099E" w:rsidP="00CC06CE">
      <w:pPr>
        <w:pStyle w:val="ListParagraph"/>
        <w:ind w:left="0" w:firstLine="0"/>
        <w:jc w:val="both"/>
        <w:rPr>
          <w:sz w:val="24"/>
          <w:szCs w:val="24"/>
        </w:rPr>
      </w:pPr>
      <w:r w:rsidRPr="00817A84">
        <w:t>Course Code: QTE053</w:t>
      </w:r>
    </w:p>
    <w:p w:rsidR="00C6099E" w:rsidRDefault="00C6099E" w:rsidP="00C6099E">
      <w:pPr>
        <w:spacing w:line="242" w:lineRule="auto"/>
        <w:ind w:left="480" w:right="865"/>
        <w:rPr>
          <w:sz w:val="24"/>
        </w:rPr>
      </w:pPr>
    </w:p>
    <w:p w:rsidR="00C6099E" w:rsidRDefault="00C6099E" w:rsidP="00C6099E">
      <w:pPr>
        <w:pStyle w:val="Heading1"/>
        <w:numPr>
          <w:ilvl w:val="0"/>
          <w:numId w:val="1"/>
        </w:numPr>
        <w:tabs>
          <w:tab w:val="left" w:pos="1023"/>
          <w:tab w:val="left" w:pos="1024"/>
        </w:tabs>
        <w:ind w:left="1023" w:hanging="543"/>
      </w:pPr>
      <w:r>
        <w:t>Course overview</w:t>
      </w:r>
    </w:p>
    <w:p w:rsidR="00C6099E" w:rsidRPr="006131E1" w:rsidRDefault="00C6099E" w:rsidP="00CC06CE">
      <w:pPr>
        <w:pStyle w:val="ListParagraph"/>
        <w:spacing w:line="360" w:lineRule="auto"/>
        <w:ind w:left="0" w:firstLine="0"/>
        <w:jc w:val="both"/>
      </w:pPr>
      <w:r w:rsidRPr="006131E1">
        <w:t xml:space="preserve">The aim of this course is to equip students with fundamental knowledge of International Relations, including (1) basic concepts (actors, anarchy and system, interests and power); (2) major theories and critical framework (Realism, Liberalism, Constructivism, Radical theories, levels of analysis), (3) conventional &amp; unconventional debates of war and peace, cooperation and integration, international law and international political economy. </w:t>
      </w:r>
    </w:p>
    <w:p w:rsidR="00C6099E" w:rsidRPr="006131E1" w:rsidRDefault="00C6099E" w:rsidP="00CC06CE">
      <w:pPr>
        <w:pStyle w:val="ListParagraph"/>
        <w:spacing w:line="360" w:lineRule="auto"/>
        <w:ind w:left="0" w:firstLine="0"/>
        <w:jc w:val="both"/>
      </w:pPr>
      <w:r w:rsidRPr="006131E1">
        <w:t>Over the classes, students are expected to build up their team-working skills, critical thinking skills as well as the ability to address global issues analytically via attending lectures, seminars, discussions, simulations, at the same time completing exercises and homework.</w:t>
      </w:r>
    </w:p>
    <w:p w:rsidR="00C6099E" w:rsidRDefault="00C6099E" w:rsidP="00CC06CE">
      <w:pPr>
        <w:pStyle w:val="ListParagraph"/>
        <w:spacing w:line="360" w:lineRule="auto"/>
        <w:ind w:left="0" w:firstLine="0"/>
        <w:jc w:val="both"/>
      </w:pPr>
      <w:r w:rsidRPr="006131E1">
        <w:t>At the end of the course, students are expected to have a comprehensive understanding of basic principles and concepts of International Relations, as well as the analytical ability to examine the global political system.</w:t>
      </w:r>
    </w:p>
    <w:p w:rsidR="00C6099E" w:rsidRPr="00C6099E" w:rsidRDefault="00C6099E" w:rsidP="00C6099E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Learning Outcomes:</w:t>
      </w:r>
    </w:p>
    <w:p w:rsidR="00C6099E" w:rsidRPr="006131E1" w:rsidRDefault="00C6099E" w:rsidP="00C6099E">
      <w:pPr>
        <w:spacing w:line="360" w:lineRule="auto"/>
        <w:jc w:val="both"/>
      </w:pPr>
      <w:r>
        <w:t>Knowledge</w:t>
      </w:r>
    </w:p>
    <w:p w:rsidR="00C6099E" w:rsidRDefault="00C6099E" w:rsidP="00C6099E">
      <w:pPr>
        <w:widowControl/>
        <w:numPr>
          <w:ilvl w:val="1"/>
          <w:numId w:val="3"/>
        </w:numPr>
        <w:autoSpaceDE/>
        <w:autoSpaceDN/>
        <w:spacing w:line="360" w:lineRule="auto"/>
        <w:jc w:val="both"/>
      </w:pPr>
      <w:r w:rsidRPr="006131E1">
        <w:t>understand, discuss and explain basic concepts of international relations;</w:t>
      </w:r>
      <w:r>
        <w:t xml:space="preserve"> </w:t>
      </w:r>
      <w:r w:rsidR="00CC06CE">
        <w:t>major theories</w:t>
      </w:r>
      <w:r w:rsidRPr="006131E1">
        <w:t xml:space="preserve">and critical framework and attempt using them </w:t>
      </w:r>
      <w:r w:rsidR="00CC06CE">
        <w:t>to analyze international issues in the international system (LO1)</w:t>
      </w:r>
    </w:p>
    <w:p w:rsidR="00C6099E" w:rsidRPr="006131E1" w:rsidRDefault="00C6099E" w:rsidP="00C6099E">
      <w:pPr>
        <w:spacing w:line="360" w:lineRule="auto"/>
        <w:jc w:val="both"/>
      </w:pPr>
      <w:r>
        <w:t>Skill</w:t>
      </w:r>
    </w:p>
    <w:p w:rsidR="00C6099E" w:rsidRPr="006131E1" w:rsidRDefault="00C6099E" w:rsidP="00C6099E">
      <w:pPr>
        <w:widowControl/>
        <w:numPr>
          <w:ilvl w:val="1"/>
          <w:numId w:val="3"/>
        </w:numPr>
        <w:autoSpaceDE/>
        <w:autoSpaceDN/>
        <w:spacing w:line="360" w:lineRule="auto"/>
        <w:jc w:val="both"/>
      </w:pPr>
      <w:r w:rsidRPr="006131E1">
        <w:t>discuss the role of national power and diplomacy in international relations;</w:t>
      </w:r>
      <w:r w:rsidR="00CC06CE">
        <w:t xml:space="preserve"> (LO2)</w:t>
      </w:r>
    </w:p>
    <w:p w:rsidR="00C6099E" w:rsidRDefault="00C6099E" w:rsidP="00C6099E">
      <w:pPr>
        <w:widowControl/>
        <w:numPr>
          <w:ilvl w:val="1"/>
          <w:numId w:val="3"/>
        </w:numPr>
        <w:autoSpaceDE/>
        <w:autoSpaceDN/>
        <w:spacing w:line="360" w:lineRule="auto"/>
        <w:jc w:val="both"/>
      </w:pPr>
      <w:r w:rsidRPr="006131E1">
        <w:t>improve their transferable skills, including but not restricted to reading, data/ informa</w:t>
      </w:r>
      <w:r w:rsidR="004D6CE8">
        <w:t>tion collecting and processing</w:t>
      </w:r>
      <w:r>
        <w:t>, team-working</w:t>
      </w:r>
      <w:r w:rsidRPr="006131E1">
        <w:t>, writing, p</w:t>
      </w:r>
      <w:r w:rsidR="004D6CE8">
        <w:t>resentation</w:t>
      </w:r>
      <w:r w:rsidRPr="006131E1">
        <w:t>, and critical thinking</w:t>
      </w:r>
      <w:r w:rsidR="00CC06CE">
        <w:t>. (LO3)</w:t>
      </w:r>
    </w:p>
    <w:p w:rsidR="00C6099E" w:rsidRDefault="00C6099E" w:rsidP="00C6099E">
      <w:pPr>
        <w:spacing w:line="360" w:lineRule="auto"/>
        <w:jc w:val="both"/>
      </w:pPr>
      <w:r>
        <w:t>Attitude</w:t>
      </w:r>
    </w:p>
    <w:p w:rsidR="00C6099E" w:rsidRDefault="00C6099E" w:rsidP="00C6099E">
      <w:pPr>
        <w:widowControl/>
        <w:numPr>
          <w:ilvl w:val="1"/>
          <w:numId w:val="3"/>
        </w:numPr>
        <w:autoSpaceDE/>
        <w:autoSpaceDN/>
        <w:spacing w:line="360" w:lineRule="auto"/>
        <w:jc w:val="both"/>
      </w:pPr>
      <w:r>
        <w:t>Pay</w:t>
      </w:r>
      <w:r w:rsidR="00CC06CE">
        <w:t xml:space="preserve"> attention to the</w:t>
      </w:r>
      <w:r w:rsidR="004D6CE8">
        <w:t xml:space="preserve"> international affairs and issues</w:t>
      </w:r>
      <w:r w:rsidR="00CC06CE">
        <w:t xml:space="preserve"> (LO4)</w:t>
      </w:r>
    </w:p>
    <w:p w:rsidR="00C6099E" w:rsidRPr="006131E1" w:rsidRDefault="00C6099E" w:rsidP="00C6099E">
      <w:pPr>
        <w:widowControl/>
        <w:numPr>
          <w:ilvl w:val="1"/>
          <w:numId w:val="3"/>
        </w:numPr>
        <w:autoSpaceDE/>
        <w:autoSpaceDN/>
        <w:spacing w:line="360" w:lineRule="auto"/>
        <w:jc w:val="both"/>
      </w:pPr>
      <w:r>
        <w:lastRenderedPageBreak/>
        <w:t>Accept the differences of the world</w:t>
      </w:r>
      <w:r w:rsidR="00CC06CE">
        <w:t xml:space="preserve"> (LO5)</w:t>
      </w:r>
    </w:p>
    <w:p w:rsidR="00C6099E" w:rsidRDefault="00C6099E" w:rsidP="00C6099E"/>
    <w:p w:rsidR="00C6099E" w:rsidRPr="001039AD" w:rsidRDefault="00C6099E" w:rsidP="00C6099E">
      <w:pPr>
        <w:pStyle w:val="ListParagraph"/>
        <w:numPr>
          <w:ilvl w:val="0"/>
          <w:numId w:val="1"/>
        </w:numPr>
        <w:rPr>
          <w:b/>
        </w:rPr>
      </w:pPr>
      <w:r w:rsidRPr="001039AD">
        <w:rPr>
          <w:b/>
        </w:rPr>
        <w:t>Course Policies:</w:t>
      </w:r>
    </w:p>
    <w:p w:rsidR="00C6099E" w:rsidRPr="00A8663D" w:rsidRDefault="00C6099E" w:rsidP="00C6099E">
      <w:pPr>
        <w:pStyle w:val="ListParagraph"/>
        <w:ind w:left="1028" w:firstLine="0"/>
      </w:pPr>
      <w:r w:rsidRPr="00CC06CE">
        <w:rPr>
          <w:bCs/>
          <w:iCs/>
          <w:color w:val="000000"/>
          <w:sz w:val="24"/>
          <w:szCs w:val="24"/>
        </w:rPr>
        <w:t>Specifically students must:</w:t>
      </w:r>
      <w:r w:rsidRPr="00DB39FD">
        <w:rPr>
          <w:b/>
          <w:bCs/>
          <w:i/>
          <w:iCs/>
          <w:color w:val="000000"/>
          <w:sz w:val="24"/>
          <w:szCs w:val="24"/>
        </w:rPr>
        <w:br/>
      </w:r>
      <w:r w:rsidRPr="00CC06CE">
        <w:rPr>
          <w:bCs/>
          <w:i/>
          <w:iCs/>
          <w:color w:val="000000"/>
          <w:sz w:val="24"/>
          <w:szCs w:val="24"/>
        </w:rPr>
        <w:t>1. Attend classes regularly</w:t>
      </w:r>
      <w:r w:rsidRPr="00CC06CE">
        <w:rPr>
          <w:bCs/>
          <w:i/>
          <w:iCs/>
          <w:color w:val="000000"/>
          <w:sz w:val="24"/>
          <w:szCs w:val="24"/>
        </w:rPr>
        <w:br/>
        <w:t>2. Complete all assigned readings before the lecture.</w:t>
      </w:r>
      <w:r w:rsidRPr="00CC06CE">
        <w:rPr>
          <w:bCs/>
          <w:i/>
          <w:iCs/>
          <w:color w:val="000000"/>
          <w:sz w:val="24"/>
          <w:szCs w:val="24"/>
        </w:rPr>
        <w:br/>
        <w:t>3. Engage actively with the course’s ideas and readings to apply this course’s concepts to</w:t>
      </w:r>
      <w:r w:rsidRPr="00CC06CE">
        <w:rPr>
          <w:bCs/>
          <w:i/>
          <w:iCs/>
          <w:color w:val="000000"/>
          <w:sz w:val="24"/>
          <w:szCs w:val="24"/>
        </w:rPr>
        <w:br/>
        <w:t>debates about contemporary international affairs.</w:t>
      </w:r>
    </w:p>
    <w:p w:rsidR="00C6099E" w:rsidRDefault="00C6099E" w:rsidP="00C6099E">
      <w:pPr>
        <w:pStyle w:val="Heading1"/>
        <w:numPr>
          <w:ilvl w:val="0"/>
          <w:numId w:val="1"/>
        </w:numPr>
        <w:tabs>
          <w:tab w:val="left" w:pos="1023"/>
          <w:tab w:val="left" w:pos="1024"/>
        </w:tabs>
        <w:spacing w:before="120"/>
        <w:ind w:left="1023" w:hanging="543"/>
      </w:pPr>
      <w:r w:rsidRPr="00817A84">
        <w:t>Assessment</w:t>
      </w:r>
      <w:r w:rsidRPr="00817A84">
        <w:rPr>
          <w:spacing w:val="2"/>
        </w:rPr>
        <w:t xml:space="preserve"> </w:t>
      </w:r>
      <w:r w:rsidRPr="00817A84">
        <w:t>scheme</w:t>
      </w:r>
    </w:p>
    <w:p w:rsidR="001039AD" w:rsidRPr="001039AD" w:rsidRDefault="001039AD" w:rsidP="001039AD">
      <w:r>
        <w:t>Th</w:t>
      </w:r>
      <w:r w:rsidRPr="001039AD">
        <w:t xml:space="preserve">ere will be two mid-term examinations during the course, and a </w:t>
      </w:r>
      <w:r>
        <w:t>fi</w:t>
      </w:r>
      <w:r w:rsidRPr="001039AD">
        <w:t>nal exam at the end of the course. One mi</w:t>
      </w:r>
      <w:r>
        <w:t>dterm will be a take-home exam.T</w:t>
      </w:r>
      <w:r w:rsidRPr="001039AD">
        <w:t>e other wi</w:t>
      </w:r>
      <w:r>
        <w:t>ll be an in-class examination. Th</w:t>
      </w:r>
      <w:r w:rsidRPr="001039AD">
        <w:t xml:space="preserve">e </w:t>
      </w:r>
      <w:r>
        <w:t>fin</w:t>
      </w:r>
      <w:r w:rsidRPr="001039AD">
        <w:t>al will take place at the time a</w:t>
      </w:r>
      <w:r>
        <w:t>nd date to be announced by the Faculty.</w:t>
      </w:r>
    </w:p>
    <w:p w:rsidR="00C6099E" w:rsidRDefault="00C6099E" w:rsidP="00C6099E">
      <w:pPr>
        <w:pStyle w:val="ListParagraph"/>
        <w:tabs>
          <w:tab w:val="left" w:pos="1023"/>
          <w:tab w:val="left" w:pos="1024"/>
        </w:tabs>
        <w:ind w:left="1028" w:firstLine="0"/>
      </w:pPr>
      <w:r>
        <w:t>Class participation: 10%</w:t>
      </w:r>
    </w:p>
    <w:p w:rsidR="00C6099E" w:rsidRDefault="00C6099E" w:rsidP="00C6099E">
      <w:pPr>
        <w:pStyle w:val="ListParagraph"/>
        <w:tabs>
          <w:tab w:val="left" w:pos="1023"/>
          <w:tab w:val="left" w:pos="1024"/>
        </w:tabs>
        <w:ind w:left="1028" w:firstLine="0"/>
      </w:pPr>
      <w:r w:rsidRPr="00101853">
        <w:t>Mid-term Test (A1)</w:t>
      </w:r>
      <w:r>
        <w:t>: 2</w:t>
      </w:r>
      <w:r>
        <w:t>0%</w:t>
      </w:r>
    </w:p>
    <w:p w:rsidR="00C6099E" w:rsidRDefault="00C6099E" w:rsidP="00C6099E">
      <w:pPr>
        <w:pStyle w:val="ListParagraph"/>
        <w:tabs>
          <w:tab w:val="left" w:pos="1023"/>
          <w:tab w:val="left" w:pos="1024"/>
        </w:tabs>
        <w:ind w:left="1028" w:firstLine="0"/>
      </w:pPr>
      <w:r>
        <w:t>Take-home Midterm</w:t>
      </w:r>
      <w:r w:rsidR="001039AD">
        <w:t xml:space="preserve"> (A2)</w:t>
      </w:r>
      <w:r>
        <w:t>:</w:t>
      </w:r>
      <w:r w:rsidR="001039AD">
        <w:t xml:space="preserve"> 20%</w:t>
      </w:r>
    </w:p>
    <w:p w:rsidR="00C6099E" w:rsidRDefault="00C6099E" w:rsidP="00C6099E">
      <w:pPr>
        <w:pStyle w:val="ListParagraph"/>
        <w:tabs>
          <w:tab w:val="left" w:pos="1023"/>
          <w:tab w:val="left" w:pos="1024"/>
        </w:tabs>
        <w:ind w:left="1028" w:firstLine="0"/>
      </w:pPr>
      <w:r>
        <w:t xml:space="preserve">Final </w:t>
      </w:r>
      <w:r w:rsidR="001039AD">
        <w:t>Test (A3): 5</w:t>
      </w:r>
      <w:r>
        <w:t>0%</w:t>
      </w:r>
    </w:p>
    <w:p w:rsidR="00C6099E" w:rsidRDefault="00C6099E" w:rsidP="00C6099E">
      <w:pPr>
        <w:pStyle w:val="Heading1"/>
        <w:numPr>
          <w:ilvl w:val="0"/>
          <w:numId w:val="1"/>
        </w:numPr>
        <w:tabs>
          <w:tab w:val="left" w:pos="1200"/>
          <w:tab w:val="left" w:pos="1201"/>
        </w:tabs>
        <w:spacing w:before="122"/>
        <w:ind w:left="1201" w:hanging="721"/>
      </w:pPr>
      <w:r>
        <w:t>Readings:</w:t>
      </w:r>
    </w:p>
    <w:p w:rsidR="00C6099E" w:rsidRDefault="00C6099E" w:rsidP="00C6099E">
      <w:pPr>
        <w:pStyle w:val="ListParagraph"/>
        <w:ind w:left="360" w:firstLine="180"/>
        <w:rPr>
          <w:color w:val="000000"/>
          <w:sz w:val="24"/>
          <w:szCs w:val="24"/>
        </w:rPr>
      </w:pPr>
      <w:r w:rsidRPr="00DB39FD">
        <w:rPr>
          <w:i/>
          <w:iCs/>
          <w:color w:val="000000"/>
          <w:sz w:val="24"/>
          <w:szCs w:val="24"/>
        </w:rPr>
        <w:t>World Politics: Trend and Transformation</w:t>
      </w:r>
      <w:r w:rsidRPr="00DB39FD">
        <w:rPr>
          <w:color w:val="000000"/>
          <w:sz w:val="24"/>
          <w:szCs w:val="24"/>
        </w:rPr>
        <w:t xml:space="preserve">, Charles W. Kegley Jr and Shannon Blanton, </w:t>
      </w:r>
      <w:r w:rsidRPr="007B372B">
        <w:rPr>
          <w:color w:val="000000"/>
          <w:sz w:val="24"/>
          <w:szCs w:val="24"/>
          <w:vertAlign w:val="superscript"/>
        </w:rPr>
        <w:t>13</w:t>
      </w:r>
      <w:r w:rsidRPr="007B372B">
        <w:rPr>
          <w:color w:val="000000"/>
          <w:sz w:val="16"/>
          <w:szCs w:val="16"/>
          <w:vertAlign w:val="superscript"/>
        </w:rPr>
        <w:t>th</w:t>
      </w:r>
      <w:r>
        <w:rPr>
          <w:color w:val="000000"/>
          <w:sz w:val="16"/>
          <w:szCs w:val="16"/>
        </w:rPr>
        <w:t xml:space="preserve"> </w:t>
      </w:r>
      <w:r w:rsidRPr="00DB39FD">
        <w:rPr>
          <w:color w:val="000000"/>
          <w:sz w:val="24"/>
          <w:szCs w:val="24"/>
        </w:rPr>
        <w:t>edition, Boston: Cengage Learning, 2011.</w:t>
      </w:r>
    </w:p>
    <w:p w:rsidR="00C6099E" w:rsidRDefault="00C6099E" w:rsidP="00C6099E">
      <w:pPr>
        <w:pStyle w:val="ListParagraph"/>
        <w:ind w:left="360" w:firstLine="180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Other required materials will be shared on Google Drive.</w:t>
      </w:r>
    </w:p>
    <w:p w:rsidR="00CC06CE" w:rsidRDefault="00CC06CE" w:rsidP="00CC06CE">
      <w:pPr>
        <w:pStyle w:val="Heading1"/>
        <w:numPr>
          <w:ilvl w:val="0"/>
          <w:numId w:val="1"/>
        </w:numPr>
        <w:tabs>
          <w:tab w:val="left" w:pos="1023"/>
          <w:tab w:val="left" w:pos="1024"/>
        </w:tabs>
        <w:spacing w:before="120"/>
        <w:ind w:left="1023" w:hanging="543"/>
      </w:pPr>
      <w:r>
        <w:t>Course contents</w:t>
      </w:r>
    </w:p>
    <w:p w:rsidR="00B4349B" w:rsidRPr="00B4349B" w:rsidRDefault="00B4349B" w:rsidP="00B4349B">
      <w:pPr>
        <w:pStyle w:val="Heading1"/>
        <w:tabs>
          <w:tab w:val="left" w:pos="1023"/>
          <w:tab w:val="left" w:pos="1024"/>
        </w:tabs>
        <w:spacing w:before="120"/>
        <w:rPr>
          <w:b w:val="0"/>
        </w:rPr>
      </w:pPr>
      <w:r w:rsidRPr="00B4349B">
        <w:rPr>
          <w:b w:val="0"/>
          <w:color w:val="000000"/>
        </w:rPr>
        <w:t>All schedules in this syllabus are tentative and subject to change</w:t>
      </w:r>
    </w:p>
    <w:p w:rsidR="00CC06CE" w:rsidRDefault="00CC06CE" w:rsidP="00CC06CE">
      <w:pPr>
        <w:pStyle w:val="Heading1"/>
        <w:tabs>
          <w:tab w:val="left" w:pos="1023"/>
          <w:tab w:val="left" w:pos="1024"/>
        </w:tabs>
        <w:spacing w:before="12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2250"/>
        <w:gridCol w:w="2340"/>
        <w:gridCol w:w="2727"/>
      </w:tblGrid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CE" w:rsidRPr="00DB39FD" w:rsidRDefault="00CC06CE" w:rsidP="00635F3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Session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CE" w:rsidRPr="00DB39FD" w:rsidRDefault="00CC06CE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CE" w:rsidRPr="00DB39FD" w:rsidRDefault="00CC06CE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Readings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Default="004D6CE8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Outcomes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1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>Introduction to International</w:t>
            </w:r>
            <w:r w:rsidRPr="00DB39FD">
              <w:rPr>
                <w:color w:val="000000"/>
                <w:sz w:val="24"/>
                <w:szCs w:val="24"/>
              </w:rPr>
              <w:br/>
              <w:t>Relations: Perceptions, Levels of</w:t>
            </w:r>
            <w:r w:rsidRPr="00DB39FD">
              <w:rPr>
                <w:color w:val="000000"/>
                <w:sz w:val="24"/>
                <w:szCs w:val="24"/>
              </w:rPr>
              <w:br/>
              <w:t>Analysis and Actors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>Chapter 1 (Interpreting World</w:t>
            </w:r>
            <w:r w:rsidRPr="00DB39FD">
              <w:rPr>
                <w:color w:val="000000"/>
                <w:sz w:val="24"/>
                <w:szCs w:val="24"/>
              </w:rPr>
              <w:br/>
              <w:t>Politics) (p. 4 – pp. 28)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DB39FD" w:rsidRDefault="004D6CE8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LO1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2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 xml:space="preserve">Realism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>Chapters 2 (pp. 29-61)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DB39FD" w:rsidRDefault="004D6CE8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LO1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3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 xml:space="preserve">Liberalism / Idealism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>Chapters 2 (pp. 29-61)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DB39FD" w:rsidRDefault="004D6CE8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LO1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4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Default="00CC06CE" w:rsidP="00635F33">
            <w:pPr>
              <w:rPr>
                <w:color w:val="000000"/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 xml:space="preserve">Constructivism </w:t>
            </w:r>
          </w:p>
          <w:p w:rsidR="00B4349B" w:rsidRPr="00DB39FD" w:rsidRDefault="00B4349B" w:rsidP="00635F3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Take-home Midterm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>Chapters 2 (pp. 29-61)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Default="004D6CE8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LO1</w:t>
            </w:r>
          </w:p>
          <w:p w:rsidR="00B4349B" w:rsidRPr="00DB39FD" w:rsidRDefault="00B4349B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A2 – LO2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5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 xml:space="preserve">Non-state actors +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>Chapter 5 (pp. 136–187)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DB39FD" w:rsidRDefault="004D6CE8" w:rsidP="00635F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LO2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6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Midterm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DB39FD" w:rsidRDefault="00B4349B" w:rsidP="00635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 – LO2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7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color w:val="000000"/>
                <w:sz w:val="24"/>
                <w:szCs w:val="24"/>
              </w:rPr>
              <w:t>Negotiated Conflict Resolution and</w:t>
            </w:r>
            <w:r w:rsidRPr="00DB39FD">
              <w:rPr>
                <w:color w:val="000000"/>
                <w:sz w:val="24"/>
                <w:szCs w:val="24"/>
              </w:rPr>
              <w:br/>
              <w:t>International Law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BB4400">
              <w:rPr>
                <w:sz w:val="24"/>
                <w:szCs w:val="24"/>
              </w:rPr>
              <w:t>Chapter 10 (pp. 342-373)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BB4400" w:rsidRDefault="00B4349B" w:rsidP="00635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LO3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t xml:space="preserve">Session 8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49B" w:rsidRPr="00DB39FD" w:rsidRDefault="00CC06CE" w:rsidP="00635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International </w:t>
            </w:r>
            <w:r>
              <w:rPr>
                <w:sz w:val="24"/>
                <w:szCs w:val="24"/>
              </w:rPr>
              <w:lastRenderedPageBreak/>
              <w:t>Political Economy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1039AD">
              <w:rPr>
                <w:rFonts w:eastAsia="Calibri"/>
              </w:rPr>
              <w:lastRenderedPageBreak/>
              <w:t xml:space="preserve">Balaam, David N. &amp; </w:t>
            </w:r>
            <w:r w:rsidRPr="001039AD">
              <w:rPr>
                <w:rFonts w:eastAsia="Calibri"/>
              </w:rPr>
              <w:lastRenderedPageBreak/>
              <w:t>Michael Vaseth, “What is International Political Economy?”</w:t>
            </w:r>
            <w:r>
              <w:rPr>
                <w:rFonts w:eastAsia="Calibri"/>
              </w:rPr>
              <w:t xml:space="preserve"> </w:t>
            </w:r>
            <w:r w:rsidRPr="006131E1">
              <w:rPr>
                <w:rFonts w:eastAsia="Calibri"/>
              </w:rPr>
              <w:t>(</w:t>
            </w:r>
            <w:hyperlink r:id="rId8" w:history="1">
              <w:r w:rsidRPr="006131E1">
                <w:rPr>
                  <w:rFonts w:eastAsia="Calibri"/>
                  <w:color w:val="0000FF"/>
                  <w:u w:val="single"/>
                </w:rPr>
                <w:t>http://nghiencuuquocte.net/2013/05/16/5-kinh-te-</w:t>
              </w:r>
              <w:r w:rsidRPr="006131E1">
                <w:rPr>
                  <w:rFonts w:eastAsia="Calibri"/>
                  <w:color w:val="0000FF"/>
                  <w:u w:val="single"/>
                </w:rPr>
                <w:t>c</w:t>
              </w:r>
              <w:r w:rsidRPr="006131E1">
                <w:rPr>
                  <w:rFonts w:eastAsia="Calibri"/>
                  <w:color w:val="0000FF"/>
                  <w:u w:val="single"/>
                </w:rPr>
                <w:t>hinh-tri-quoc-te-la-gi/</w:t>
              </w:r>
            </w:hyperlink>
            <w:r w:rsidRPr="006131E1">
              <w:rPr>
                <w:rFonts w:eastAsia="Calibri"/>
              </w:rPr>
              <w:t xml:space="preserve"> 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1039AD" w:rsidRDefault="00B4349B" w:rsidP="00635F3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LO3</w:t>
            </w:r>
          </w:p>
        </w:tc>
      </w:tr>
      <w:tr w:rsidR="00CC06CE" w:rsidRPr="00DB39FD" w:rsidTr="00B4349B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DB39FD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Session 9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1039AD" w:rsidRDefault="00B4349B" w:rsidP="00635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Identity Politics</w:t>
            </w:r>
          </w:p>
          <w:p w:rsidR="00CC06CE" w:rsidRPr="00DB39FD" w:rsidRDefault="00CC06CE" w:rsidP="00635F3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CE" w:rsidRPr="0040536A" w:rsidRDefault="00CC06CE" w:rsidP="00635F33">
            <w:pPr>
              <w:rPr>
                <w:sz w:val="24"/>
                <w:szCs w:val="24"/>
              </w:rPr>
            </w:pPr>
            <w:r w:rsidRPr="0040536A">
              <w:rPr>
                <w:sz w:val="24"/>
                <w:szCs w:val="24"/>
              </w:rPr>
              <w:t>Huntington, Samuel, “The Clash of Civilization?” Foreign Affairs, No.72 (Summer), 22-49.</w:t>
            </w:r>
            <w:hyperlink r:id="rId9">
              <w:r w:rsidRPr="0040536A">
                <w:rPr>
                  <w:sz w:val="24"/>
                  <w:szCs w:val="24"/>
                </w:rPr>
                <w:t xml:space="preserve"> </w:t>
              </w:r>
            </w:hyperlink>
            <w:r w:rsidRPr="0040536A">
              <w:rPr>
                <w:sz w:val="24"/>
                <w:szCs w:val="24"/>
              </w:rPr>
              <w:fldChar w:fldCharType="begin"/>
            </w:r>
            <w:r w:rsidRPr="0040536A">
              <w:rPr>
                <w:sz w:val="24"/>
                <w:szCs w:val="24"/>
              </w:rPr>
              <w:instrText xml:space="preserve"> HYPERLINK "http://nghiencuuquocte.org/2013/09/08/54-clash-of-civilizations/" </w:instrText>
            </w:r>
            <w:r w:rsidRPr="0040536A">
              <w:rPr>
                <w:sz w:val="24"/>
                <w:szCs w:val="24"/>
              </w:rPr>
              <w:fldChar w:fldCharType="separate"/>
            </w:r>
            <w:r w:rsidRPr="0040536A">
              <w:rPr>
                <w:color w:val="1155CC"/>
                <w:sz w:val="24"/>
                <w:szCs w:val="24"/>
                <w:u w:val="single"/>
              </w:rPr>
              <w:t>http://nghiencuuquocte.org/2013/09/08/54-clash-of-civilizations/</w:t>
            </w:r>
            <w:r w:rsidRPr="0040536A">
              <w:rPr>
                <w:sz w:val="24"/>
                <w:szCs w:val="24"/>
              </w:rPr>
              <w:t xml:space="preserve"> </w:t>
            </w:r>
            <w:r w:rsidRPr="0040536A">
              <w:rPr>
                <w:sz w:val="24"/>
                <w:szCs w:val="24"/>
              </w:rPr>
              <w:t>National</w:t>
            </w:r>
            <w:r w:rsidRPr="0040536A">
              <w:rPr>
                <w:sz w:val="24"/>
                <w:szCs w:val="24"/>
              </w:rPr>
              <w:t xml:space="preserve"> Intelligence Council, Global Trends 2030: Alternative Worlds, December 2012.</w:t>
            </w:r>
          </w:p>
          <w:p w:rsidR="00CC06CE" w:rsidRPr="00A15AF4" w:rsidRDefault="00CC06CE" w:rsidP="00635F33">
            <w:pPr>
              <w:rPr>
                <w:sz w:val="24"/>
                <w:szCs w:val="24"/>
              </w:rPr>
            </w:pPr>
            <w:hyperlink r:id="rId10">
              <w:r w:rsidRPr="0040536A">
                <w:rPr>
                  <w:color w:val="1155CC"/>
                  <w:sz w:val="24"/>
                  <w:szCs w:val="24"/>
                  <w:u w:val="single"/>
                </w:rPr>
                <w:t>https://globaltrends2030.files.wordpress.com/2012/11/global-trends-2030-november2012.pdf</w:t>
              </w:r>
            </w:hyperlink>
            <w:r w:rsidRPr="0040536A">
              <w:rPr>
                <w:sz w:val="24"/>
                <w:szCs w:val="24"/>
              </w:rPr>
              <w:fldChar w:fldCharType="begin"/>
            </w:r>
            <w:r w:rsidRPr="0040536A">
              <w:rPr>
                <w:sz w:val="24"/>
                <w:szCs w:val="24"/>
              </w:rPr>
              <w:instrText xml:space="preserve"> HYPERLINK "https://globaltrends2030.files.wordpress.com/2012/11/global-trends-2030-november2012.pdf" </w:instrText>
            </w:r>
            <w:r w:rsidRPr="0040536A">
              <w:rPr>
                <w:sz w:val="24"/>
                <w:szCs w:val="24"/>
              </w:rPr>
              <w:fldChar w:fldCharType="separate"/>
            </w:r>
          </w:p>
          <w:p w:rsidR="00CC06CE" w:rsidRPr="0040536A" w:rsidRDefault="00CC06CE" w:rsidP="00635F33">
            <w:pPr>
              <w:rPr>
                <w:color w:val="1155CC"/>
                <w:sz w:val="24"/>
                <w:szCs w:val="24"/>
                <w:u w:val="single"/>
              </w:rPr>
            </w:pPr>
            <w:r w:rsidRPr="0040536A">
              <w:rPr>
                <w:sz w:val="24"/>
                <w:szCs w:val="24"/>
              </w:rPr>
              <w:fldChar w:fldCharType="end"/>
            </w:r>
          </w:p>
          <w:p w:rsidR="00CC06CE" w:rsidRPr="00DB39FD" w:rsidRDefault="00CC06CE" w:rsidP="00635F33">
            <w:pPr>
              <w:rPr>
                <w:sz w:val="24"/>
                <w:szCs w:val="24"/>
              </w:rPr>
            </w:pPr>
            <w:r w:rsidRPr="0040536A">
              <w:rPr>
                <w:sz w:val="24"/>
                <w:szCs w:val="24"/>
              </w:rPr>
              <w:fldChar w:fldCharType="end"/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CE" w:rsidRPr="0040536A" w:rsidRDefault="00B4349B" w:rsidP="00635F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LO3</w:t>
            </w:r>
          </w:p>
        </w:tc>
      </w:tr>
    </w:tbl>
    <w:p w:rsidR="00CC06CE" w:rsidRDefault="00CC06CE" w:rsidP="00C6099E">
      <w:pPr>
        <w:pStyle w:val="ListParagraph"/>
        <w:ind w:left="360" w:firstLine="180"/>
        <w:rPr>
          <w:iCs/>
          <w:color w:val="000000"/>
          <w:sz w:val="24"/>
          <w:szCs w:val="24"/>
        </w:rPr>
      </w:pPr>
    </w:p>
    <w:p w:rsidR="00B4349B" w:rsidRDefault="00B4349B" w:rsidP="00C6099E">
      <w:pPr>
        <w:pStyle w:val="ListParagraph"/>
        <w:ind w:left="360" w:firstLine="180"/>
        <w:rPr>
          <w:iCs/>
          <w:color w:val="000000"/>
          <w:sz w:val="24"/>
          <w:szCs w:val="24"/>
        </w:rPr>
      </w:pPr>
      <w:bookmarkStart w:id="0" w:name="_GoBack"/>
      <w:bookmarkEnd w:id="0"/>
    </w:p>
    <w:sectPr w:rsidR="00B43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685" w:rsidRDefault="00952685" w:rsidP="00C6099E">
      <w:r>
        <w:separator/>
      </w:r>
    </w:p>
  </w:endnote>
  <w:endnote w:type="continuationSeparator" w:id="0">
    <w:p w:rsidR="00952685" w:rsidRDefault="00952685" w:rsidP="00C6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685" w:rsidRDefault="00952685" w:rsidP="00C6099E">
      <w:r>
        <w:separator/>
      </w:r>
    </w:p>
  </w:footnote>
  <w:footnote w:type="continuationSeparator" w:id="0">
    <w:p w:rsidR="00952685" w:rsidRDefault="00952685" w:rsidP="00C60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303FA"/>
    <w:multiLevelType w:val="hybridMultilevel"/>
    <w:tmpl w:val="99480BDA"/>
    <w:lvl w:ilvl="0" w:tplc="099C2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448E38">
      <w:start w:val="8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512257"/>
    <w:multiLevelType w:val="hybridMultilevel"/>
    <w:tmpl w:val="25A6DF46"/>
    <w:lvl w:ilvl="0" w:tplc="08CCF2C8">
      <w:start w:val="1"/>
      <w:numFmt w:val="decimal"/>
      <w:lvlText w:val="%1."/>
      <w:lvlJc w:val="left"/>
      <w:pPr>
        <w:ind w:left="1023" w:hanging="543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A95A7054">
      <w:numFmt w:val="bullet"/>
      <w:lvlText w:val="•"/>
      <w:lvlJc w:val="left"/>
      <w:pPr>
        <w:ind w:left="1986" w:hanging="543"/>
      </w:pPr>
      <w:rPr>
        <w:rFonts w:hint="default"/>
        <w:lang w:val="en-US" w:eastAsia="en-US" w:bidi="en-US"/>
      </w:rPr>
    </w:lvl>
    <w:lvl w:ilvl="2" w:tplc="A4EED2B0">
      <w:numFmt w:val="bullet"/>
      <w:lvlText w:val="•"/>
      <w:lvlJc w:val="left"/>
      <w:pPr>
        <w:ind w:left="2952" w:hanging="543"/>
      </w:pPr>
      <w:rPr>
        <w:rFonts w:hint="default"/>
        <w:lang w:val="en-US" w:eastAsia="en-US" w:bidi="en-US"/>
      </w:rPr>
    </w:lvl>
    <w:lvl w:ilvl="3" w:tplc="51EE74A0">
      <w:numFmt w:val="bullet"/>
      <w:lvlText w:val="•"/>
      <w:lvlJc w:val="left"/>
      <w:pPr>
        <w:ind w:left="3918" w:hanging="543"/>
      </w:pPr>
      <w:rPr>
        <w:rFonts w:hint="default"/>
        <w:lang w:val="en-US" w:eastAsia="en-US" w:bidi="en-US"/>
      </w:rPr>
    </w:lvl>
    <w:lvl w:ilvl="4" w:tplc="A4BAE8FC">
      <w:numFmt w:val="bullet"/>
      <w:lvlText w:val="•"/>
      <w:lvlJc w:val="left"/>
      <w:pPr>
        <w:ind w:left="4884" w:hanging="543"/>
      </w:pPr>
      <w:rPr>
        <w:rFonts w:hint="default"/>
        <w:lang w:val="en-US" w:eastAsia="en-US" w:bidi="en-US"/>
      </w:rPr>
    </w:lvl>
    <w:lvl w:ilvl="5" w:tplc="9A7868A4">
      <w:numFmt w:val="bullet"/>
      <w:lvlText w:val="•"/>
      <w:lvlJc w:val="left"/>
      <w:pPr>
        <w:ind w:left="5850" w:hanging="543"/>
      </w:pPr>
      <w:rPr>
        <w:rFonts w:hint="default"/>
        <w:lang w:val="en-US" w:eastAsia="en-US" w:bidi="en-US"/>
      </w:rPr>
    </w:lvl>
    <w:lvl w:ilvl="6" w:tplc="BF68890E">
      <w:numFmt w:val="bullet"/>
      <w:lvlText w:val="•"/>
      <w:lvlJc w:val="left"/>
      <w:pPr>
        <w:ind w:left="6816" w:hanging="543"/>
      </w:pPr>
      <w:rPr>
        <w:rFonts w:hint="default"/>
        <w:lang w:val="en-US" w:eastAsia="en-US" w:bidi="en-US"/>
      </w:rPr>
    </w:lvl>
    <w:lvl w:ilvl="7" w:tplc="84180870">
      <w:numFmt w:val="bullet"/>
      <w:lvlText w:val="•"/>
      <w:lvlJc w:val="left"/>
      <w:pPr>
        <w:ind w:left="7782" w:hanging="543"/>
      </w:pPr>
      <w:rPr>
        <w:rFonts w:hint="default"/>
        <w:lang w:val="en-US" w:eastAsia="en-US" w:bidi="en-US"/>
      </w:rPr>
    </w:lvl>
    <w:lvl w:ilvl="8" w:tplc="21762AC0">
      <w:numFmt w:val="bullet"/>
      <w:lvlText w:val="•"/>
      <w:lvlJc w:val="left"/>
      <w:pPr>
        <w:ind w:left="8748" w:hanging="543"/>
      </w:pPr>
      <w:rPr>
        <w:rFonts w:hint="default"/>
        <w:lang w:val="en-US" w:eastAsia="en-US" w:bidi="en-US"/>
      </w:rPr>
    </w:lvl>
  </w:abstractNum>
  <w:abstractNum w:abstractNumId="2">
    <w:nsid w:val="7BD02123"/>
    <w:multiLevelType w:val="hybridMultilevel"/>
    <w:tmpl w:val="CDF02098"/>
    <w:lvl w:ilvl="0" w:tplc="D1B6AA9E">
      <w:start w:val="1"/>
      <w:numFmt w:val="upperRoman"/>
      <w:lvlText w:val="%1."/>
      <w:lvlJc w:val="left"/>
      <w:pPr>
        <w:ind w:left="1028" w:hanging="54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en-US"/>
      </w:rPr>
    </w:lvl>
    <w:lvl w:ilvl="1" w:tplc="218E8574">
      <w:start w:val="1"/>
      <w:numFmt w:val="decimal"/>
      <w:lvlText w:val="%2."/>
      <w:lvlJc w:val="left"/>
      <w:pPr>
        <w:ind w:left="932" w:hanging="361"/>
      </w:pPr>
      <w:rPr>
        <w:rFonts w:hint="default"/>
        <w:spacing w:val="-10"/>
        <w:w w:val="99"/>
        <w:lang w:val="en-US" w:eastAsia="en-US" w:bidi="en-US"/>
      </w:rPr>
    </w:lvl>
    <w:lvl w:ilvl="2" w:tplc="391A0B9A">
      <w:numFmt w:val="bullet"/>
      <w:lvlText w:val="•"/>
      <w:lvlJc w:val="left"/>
      <w:pPr>
        <w:ind w:left="2093" w:hanging="361"/>
      </w:pPr>
      <w:rPr>
        <w:rFonts w:hint="default"/>
        <w:lang w:val="en-US" w:eastAsia="en-US" w:bidi="en-US"/>
      </w:rPr>
    </w:lvl>
    <w:lvl w:ilvl="3" w:tplc="7BB2CF20">
      <w:numFmt w:val="bullet"/>
      <w:lvlText w:val="•"/>
      <w:lvlJc w:val="left"/>
      <w:pPr>
        <w:ind w:left="3166" w:hanging="361"/>
      </w:pPr>
      <w:rPr>
        <w:rFonts w:hint="default"/>
        <w:lang w:val="en-US" w:eastAsia="en-US" w:bidi="en-US"/>
      </w:rPr>
    </w:lvl>
    <w:lvl w:ilvl="4" w:tplc="764E14A2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EA236AA">
      <w:numFmt w:val="bullet"/>
      <w:lvlText w:val="•"/>
      <w:lvlJc w:val="left"/>
      <w:pPr>
        <w:ind w:left="5313" w:hanging="361"/>
      </w:pPr>
      <w:rPr>
        <w:rFonts w:hint="default"/>
        <w:lang w:val="en-US" w:eastAsia="en-US" w:bidi="en-US"/>
      </w:rPr>
    </w:lvl>
    <w:lvl w:ilvl="6" w:tplc="9CA04F3E">
      <w:numFmt w:val="bullet"/>
      <w:lvlText w:val="•"/>
      <w:lvlJc w:val="left"/>
      <w:pPr>
        <w:ind w:left="6386" w:hanging="361"/>
      </w:pPr>
      <w:rPr>
        <w:rFonts w:hint="default"/>
        <w:lang w:val="en-US" w:eastAsia="en-US" w:bidi="en-US"/>
      </w:rPr>
    </w:lvl>
    <w:lvl w:ilvl="7" w:tplc="8376BC50">
      <w:numFmt w:val="bullet"/>
      <w:lvlText w:val="•"/>
      <w:lvlJc w:val="left"/>
      <w:pPr>
        <w:ind w:left="7460" w:hanging="361"/>
      </w:pPr>
      <w:rPr>
        <w:rFonts w:hint="default"/>
        <w:lang w:val="en-US" w:eastAsia="en-US" w:bidi="en-US"/>
      </w:rPr>
    </w:lvl>
    <w:lvl w:ilvl="8" w:tplc="EFDECCB6">
      <w:numFmt w:val="bullet"/>
      <w:lvlText w:val="•"/>
      <w:lvlJc w:val="left"/>
      <w:pPr>
        <w:ind w:left="8533" w:hanging="361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9E"/>
    <w:rsid w:val="001039AD"/>
    <w:rsid w:val="0047632D"/>
    <w:rsid w:val="004D6CE8"/>
    <w:rsid w:val="008F2702"/>
    <w:rsid w:val="00952685"/>
    <w:rsid w:val="00B4349B"/>
    <w:rsid w:val="00C6099E"/>
    <w:rsid w:val="00C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699CC-AF40-4A5D-8366-C51E9EB1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60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C6099E"/>
    <w:pPr>
      <w:ind w:left="102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6099E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C6099E"/>
    <w:pPr>
      <w:ind w:left="1023" w:hanging="543"/>
    </w:pPr>
  </w:style>
  <w:style w:type="character" w:styleId="Hyperlink">
    <w:name w:val="Hyperlink"/>
    <w:basedOn w:val="DefaultParagraphFont"/>
    <w:uiPriority w:val="99"/>
    <w:unhideWhenUsed/>
    <w:rsid w:val="00CC06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06CE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eastAsia="zh-CN" w:bidi="ar-SA"/>
    </w:rPr>
  </w:style>
  <w:style w:type="character" w:customStyle="1" w:styleId="HeaderChar">
    <w:name w:val="Header Char"/>
    <w:basedOn w:val="DefaultParagraphFont"/>
    <w:link w:val="Header"/>
    <w:uiPriority w:val="99"/>
    <w:rsid w:val="00CC06CE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ghiencuuquocte.net/2013/05/16/5-kinh-te-chinh-tri-quoc-te-la-g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angthanhfir@hcmussh.edu.v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lobaltrends2030.files.wordpress.com/2012/11/global-trends-2030-november201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ghiencuuquocte.org/2013/09/08/54-clash-of-civiliz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Hoang</dc:creator>
  <cp:keywords/>
  <dc:description/>
  <cp:lastModifiedBy>Thanh Hoang</cp:lastModifiedBy>
  <cp:revision>1</cp:revision>
  <dcterms:created xsi:type="dcterms:W3CDTF">2020-03-18T02:41:00Z</dcterms:created>
  <dcterms:modified xsi:type="dcterms:W3CDTF">2020-03-18T03:57:00Z</dcterms:modified>
</cp:coreProperties>
</file>