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pPr>
      <w:r>
        <w:rPr>
          <w:rFonts w:hint="default" w:ascii="Times New Roman Regular" w:hAnsi="Times New Roman Regular" w:eastAsia="SimSun" w:cs="Times New Roman Regular"/>
          <w:b/>
          <w:bCs/>
          <w:i w:val="0"/>
          <w:caps w:val="0"/>
          <w:color w:val="222222"/>
          <w:spacing w:val="0"/>
          <w:kern w:val="0"/>
          <w:sz w:val="40"/>
          <w:szCs w:val="40"/>
          <w:shd w:val="clear" w:fill="FFFFFF"/>
          <w:lang w:val="en-US" w:eastAsia="zh-CN" w:bidi="ar"/>
        </w:rPr>
        <w:t>THESIS INFORMATION PAGE</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p>
    <w:p>
      <w:pPr>
        <w:spacing w:line="240" w:lineRule="auto"/>
        <w:jc w:val="both"/>
        <w:rPr>
          <w:rFonts w:hint="default" w:ascii="Times New Roman Regular" w:hAnsi="Times New Roman Regular" w:cs="Times New Roman Regular"/>
          <w:b/>
        </w:rPr>
      </w:pP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 xml:space="preserve">- </w:t>
      </w:r>
      <w:r>
        <w:rPr>
          <w:rStyle w:val="4"/>
          <w:rFonts w:hint="default" w:ascii="Times New Roman Regular" w:hAnsi="Times New Roman Regular" w:cs="Times New Roman Regular"/>
          <w:i/>
          <w:sz w:val="24"/>
          <w:szCs w:val="24"/>
        </w:rPr>
        <w:t>Name of</w:t>
      </w:r>
      <w:r>
        <w:rPr>
          <w:rFonts w:hint="default" w:ascii="Times New Roman Regular" w:hAnsi="Times New Roman Regular" w:cs="Times New Roman Regular"/>
          <w:i/>
          <w:sz w:val="24"/>
          <w:szCs w:val="24"/>
        </w:rPr>
        <w:t xml:space="preserve"> </w:t>
      </w:r>
      <w:r>
        <w:rPr>
          <w:rStyle w:val="4"/>
          <w:rFonts w:hint="default" w:ascii="Times New Roman Regular" w:hAnsi="Times New Roman Regular" w:cs="Times New Roman Regular"/>
          <w:i/>
          <w:sz w:val="24"/>
          <w:szCs w:val="24"/>
        </w:rPr>
        <w:t>the thesis</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w:t>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 xml:space="preserve"> “</w:t>
      </w:r>
      <w:r>
        <w:rPr>
          <w:rFonts w:hint="default" w:ascii="Times New Roman Regular" w:hAnsi="Times New Roman Regular" w:eastAsia="SimSun" w:cs="Times New Roman Regular"/>
          <w:b/>
          <w:bCs/>
          <w:i w:val="0"/>
          <w:caps w:val="0"/>
          <w:color w:val="222222"/>
          <w:spacing w:val="0"/>
          <w:kern w:val="0"/>
          <w:sz w:val="24"/>
          <w:szCs w:val="24"/>
          <w:shd w:val="clear" w:fill="FFFFFF"/>
          <w:lang w:val="en-US" w:eastAsia="zh-CN" w:bidi="ar"/>
        </w:rPr>
        <w:t xml:space="preserve">Community beliefs of the Hainan Chinese people in the Southern </w:t>
      </w:r>
      <w:r>
        <w:rPr>
          <w:rFonts w:hint="default" w:ascii="Times New Roman Regular" w:hAnsi="Times New Roman Regular" w:eastAsia="SimSun" w:cs="Times New Roman Regular"/>
          <w:b/>
          <w:bCs/>
          <w:i w:val="0"/>
          <w:caps w:val="0"/>
          <w:color w:val="222222"/>
          <w:spacing w:val="0"/>
          <w:kern w:val="0"/>
          <w:sz w:val="24"/>
          <w:szCs w:val="24"/>
          <w:shd w:val="clear" w:fill="FFFFFF"/>
          <w:lang w:eastAsia="zh-CN" w:bidi="ar"/>
        </w:rPr>
        <w:t xml:space="preserve">  </w:t>
      </w:r>
      <w:r>
        <w:rPr>
          <w:rFonts w:hint="default" w:ascii="Times New Roman Regular" w:hAnsi="Times New Roman Regular" w:eastAsia="SimSun" w:cs="Times New Roman Regular"/>
          <w:b/>
          <w:bCs/>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b/>
          <w:bCs/>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b/>
          <w:bCs/>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b/>
          <w:bCs/>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b/>
          <w:bCs/>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b/>
          <w:bCs/>
          <w:i w:val="0"/>
          <w:caps w:val="0"/>
          <w:color w:val="222222"/>
          <w:spacing w:val="0"/>
          <w:kern w:val="0"/>
          <w:sz w:val="24"/>
          <w:szCs w:val="24"/>
          <w:shd w:val="clear" w:fill="FFFFFF"/>
          <w:lang w:eastAsia="zh-CN" w:bidi="ar"/>
        </w:rPr>
        <w:t xml:space="preserve"> </w:t>
      </w:r>
      <w:r>
        <w:rPr>
          <w:rFonts w:hint="default" w:ascii="Times New Roman Regular" w:hAnsi="Times New Roman Regular" w:eastAsia="SimSun" w:cs="Times New Roman Regular"/>
          <w:b/>
          <w:bCs/>
          <w:i w:val="0"/>
          <w:caps w:val="0"/>
          <w:color w:val="222222"/>
          <w:spacing w:val="0"/>
          <w:kern w:val="0"/>
          <w:sz w:val="24"/>
          <w:szCs w:val="24"/>
          <w:shd w:val="clear" w:fill="FFFFFF"/>
          <w:lang w:val="en-US" w:eastAsia="zh-CN" w:bidi="ar"/>
        </w:rPr>
        <w:t>region of Vietnam today</w:t>
      </w:r>
      <w:r>
        <w:rPr>
          <w:rFonts w:hint="default" w:ascii="Times New Roman Regular" w:hAnsi="Times New Roman Regular" w:eastAsia="SimSun" w:cs="Times New Roman Regular"/>
          <w:b/>
          <w:bCs/>
          <w:i w:val="0"/>
          <w:caps w:val="0"/>
          <w:color w:val="222222"/>
          <w:spacing w:val="0"/>
          <w:kern w:val="0"/>
          <w:sz w:val="24"/>
          <w:szCs w:val="24"/>
          <w:shd w:val="clear" w:fill="FFFFFF"/>
          <w:lang w:eastAsia="zh-CN" w:bidi="ar"/>
        </w:rPr>
        <w:t>”</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iCs/>
          <w:caps w:val="0"/>
          <w:color w:val="222222"/>
          <w:spacing w:val="0"/>
          <w:kern w:val="0"/>
          <w:sz w:val="24"/>
          <w:szCs w:val="24"/>
          <w:shd w:val="clear" w:fill="FFFFFF"/>
          <w:lang w:val="en-US" w:eastAsia="zh-CN" w:bidi="ar"/>
        </w:rPr>
        <w:t>- Major:</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 xml:space="preserve"> Culturology</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iCs/>
          <w:caps w:val="0"/>
          <w:color w:val="222222"/>
          <w:spacing w:val="0"/>
          <w:kern w:val="0"/>
          <w:sz w:val="24"/>
          <w:szCs w:val="24"/>
          <w:shd w:val="clear" w:fill="FFFFFF"/>
          <w:lang w:val="en-US" w:eastAsia="zh-CN" w:bidi="ar"/>
        </w:rPr>
        <w:t>- Code:</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 xml:space="preserve"> 9229040</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 xml:space="preserve">- </w:t>
      </w:r>
      <w:r>
        <w:rPr>
          <w:rStyle w:val="4"/>
          <w:rFonts w:hint="default" w:ascii="Times New Roman Regular" w:hAnsi="Times New Roman Regular" w:cs="Times New Roman Regular"/>
          <w:i/>
        </w:rPr>
        <w:t>Author</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 xml:space="preserve"> Tran Thi Bich Thuy</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iCs/>
          <w:caps w:val="0"/>
          <w:color w:val="222222"/>
          <w:spacing w:val="0"/>
          <w:kern w:val="0"/>
          <w:sz w:val="24"/>
          <w:szCs w:val="24"/>
          <w:shd w:val="clear" w:fill="FFFFFF"/>
          <w:lang w:val="en-US" w:eastAsia="zh-CN" w:bidi="ar"/>
        </w:rPr>
        <w:t xml:space="preserve">- </w:t>
      </w:r>
      <w:r>
        <w:rPr>
          <w:rFonts w:hint="default" w:ascii="Times New Roman Regular" w:hAnsi="Times New Roman Regular" w:cs="Times New Roman Regular"/>
          <w:i/>
          <w:iCs/>
        </w:rPr>
        <w:t>Professor in-charge:</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 xml:space="preserve"> Dr. Dinh Van Hanh and Assoc. Prof. Dr. Nguyen Ngoc Tho</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iCs/>
          <w:caps w:val="0"/>
          <w:color w:val="222222"/>
          <w:spacing w:val="0"/>
          <w:kern w:val="0"/>
          <w:sz w:val="24"/>
          <w:szCs w:val="24"/>
          <w:shd w:val="clear" w:fill="FFFFFF"/>
          <w:lang w:val="en-US" w:eastAsia="zh-CN" w:bidi="ar"/>
        </w:rPr>
        <w:t xml:space="preserve">- </w:t>
      </w:r>
      <w:r>
        <w:rPr>
          <w:rFonts w:hint="default" w:ascii="Times New Roman Regular" w:hAnsi="Times New Roman Regular" w:eastAsia="SimSun" w:cs="Times New Roman Regular"/>
          <w:i/>
          <w:iCs/>
          <w:caps w:val="0"/>
          <w:color w:val="222222"/>
          <w:spacing w:val="0"/>
          <w:kern w:val="0"/>
          <w:sz w:val="24"/>
          <w:szCs w:val="24"/>
          <w:shd w:val="clear" w:fill="FFFFFF"/>
          <w:lang w:eastAsia="zh-CN" w:bidi="ar"/>
        </w:rPr>
        <w:t>I</w:t>
      </w:r>
      <w:r>
        <w:rPr>
          <w:rFonts w:hint="default" w:ascii="Times New Roman Regular" w:hAnsi="Times New Roman Regular" w:eastAsia="SimSun" w:cs="Times New Roman Regular"/>
          <w:i/>
          <w:iCs/>
          <w:caps w:val="0"/>
          <w:color w:val="222222"/>
          <w:spacing w:val="0"/>
          <w:kern w:val="0"/>
          <w:sz w:val="24"/>
          <w:szCs w:val="24"/>
          <w:shd w:val="clear" w:fill="FFFFFF"/>
          <w:lang w:val="en-US" w:eastAsia="zh-CN" w:bidi="ar"/>
        </w:rPr>
        <w:t>nstitution:</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 xml:space="preserve"> University of Social Sciences and Humanities, National University</w:t>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 xml:space="preserve"> -</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 xml:space="preserve"> HCM City</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 xml:space="preserve">1. </w:t>
      </w:r>
      <w:r>
        <w:rPr>
          <w:rFonts w:hint="default" w:ascii="Times New Roman Regular" w:hAnsi="Times New Roman Regular" w:cs="Times New Roman Regular"/>
          <w:b/>
        </w:rPr>
        <w:t>Abstract</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The Hainan Chinese community in Southern Vietnam is one of the five ethnic groups of Chinese people who migrated to Vietnam from China where Southern Chinese dialects prevails. The peculiar feature of this Chinese community is that their migration to Vietnam were made in different periods and were not containted within the great migration led by Generals Duong Ngan Dich, Tran Thuong Xuyen at the end of the 17th century. The Hainan Chinese community is small in number and weak in power, standing in the fourth/ the fifth position among all the Chinese communities in Vietnam. However, it is not entirely accurate with this statement since there are some localities where the Hainan Chinese has grown and developed in all aspects of life and extended their influence on other Chinese communities. Therefore, the Hainan Chinese community has unique cultural features, most clearly expressed through community beliefs.</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To learn about the community beliefs of the Hainan Chinese people in the Southern region of Vietnam is to better understand the process of showing their efforts, of compromising and of shaping community beliefs in the most appropriate perspective, thereby identifying the characteristics and cultural values of this Chinese community in days gone-by and currently. With this connection, the readers understand more about the preservation of traditional culture, connections, and acculturation in the folk beliefs of the Hainan Chinese with other Chinese communities currently living in Vietnam.</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The doctoral thesis displays some important contents, including Overview of the Hainan Chinese community in Vietnam, the Systemization of community beliefs and thence identifying the functions, characteristics, current situation, and causes of changes in the community beliefs of the Hainan Chinese people. At the same time, it helps the readers understand of traditional cultural values which have created a consistent mindset, a solid "cultural stronghold" so that the Hainan Chinese people can preserve their cultural identity but still be able to "open their hearts" to experience cultural exchanges and international integration.</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cs="Times New Roman Regular"/>
          <w:b/>
        </w:rPr>
        <w:t xml:space="preserve">2. Research results </w:t>
      </w:r>
    </w:p>
    <w:p>
      <w:pPr>
        <w:pStyle w:val="5"/>
        <w:spacing w:line="240" w:lineRule="auto"/>
        <w:ind w:left="0" w:right="3"/>
        <w:jc w:val="both"/>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pPr>
      <w:r>
        <w:rPr>
          <w:rFonts w:hint="default" w:ascii="Times New Roman Regular" w:hAnsi="Times New Roman Regular" w:cs="Times New Roman Regular"/>
          <w:b/>
          <w:i/>
          <w:lang w:val="vi-VN"/>
        </w:rPr>
        <w:t xml:space="preserve">2.1. The </w:t>
      </w:r>
      <w:r>
        <w:rPr>
          <w:rFonts w:hint="default" w:ascii="Times New Roman Regular" w:hAnsi="Times New Roman Regular" w:cs="Times New Roman Regular"/>
          <w:b/>
          <w:i/>
        </w:rPr>
        <w:t>scientific</w:t>
      </w:r>
      <w:r>
        <w:rPr>
          <w:rFonts w:hint="default" w:ascii="Times New Roman Regular" w:hAnsi="Times New Roman Regular" w:cs="Times New Roman Regular"/>
          <w:b/>
          <w:i/>
          <w:lang w:val="vi-VN"/>
        </w:rPr>
        <w:t xml:space="preserve"> significance</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The doctoral thesis adds more scientific evidence, bridging the gaps that have been left over in scientific research on human migration, on ethnicity study of the Chinese in the past; systemizating of community beliefs, clarifying ethnicity characteristics, cohabitation, cohesion, community development and comparing their cultural acculturation process in the Central region with Southern Vietnam. The doctoral thesis helps the readers see the movement and expansion of folk beliefs of the Hainan Chinese people further to countries around the world. The doctoral thesis results can also be seen a part of the reference material for the studying of Chinese people in Vietnam.</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cs="Times New Roman Regular"/>
          <w:b/>
          <w:i/>
          <w:lang w:val="nl-NL"/>
        </w:rPr>
        <w:t>2.2. The practical significance</w:t>
      </w:r>
      <w:r>
        <w:rPr>
          <w:rFonts w:hint="default" w:ascii="Times New Roman Regular" w:hAnsi="Times New Roman Regular" w:cs="Times New Roman Regular"/>
          <w:b/>
          <w:i/>
        </w:rPr>
        <w:t xml:space="preserve">: </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Studying about the community beliefs of Hainan Chinese people contributes great significance to the management policies of the state, culture, diplomacy, economy... about ethnicities. It is possible therefore to "measure" the trend of transformation, looking forwards to the roots of the Chinese communities in general in Vietnam. The doctoral thesis not only summarizes the overview of the Hainan Chinese people that has not been done before, complementing more comprehensively the picture of studying Chinese folk beliefs, but also can be used as a reference material in schools and universities for learning Vietnamese culture and Chinese culture.</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b/>
          <w:bCs/>
          <w:i w:val="0"/>
          <w:caps w:val="0"/>
          <w:color w:val="222222"/>
          <w:spacing w:val="0"/>
          <w:kern w:val="0"/>
          <w:sz w:val="24"/>
          <w:szCs w:val="24"/>
          <w:shd w:val="clear" w:fill="FFFFFF"/>
          <w:lang w:val="en-US" w:eastAsia="zh-CN" w:bidi="ar"/>
        </w:rPr>
        <w:t>3. Applications/applicability in practice or some open issues that need further research</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With the settlement alongside Vietnam's coastline, together with the linkaging with the ancient fatherland and overseas, the Hainan Chinese's role is increasingly affirmed. Moreover, they have actively contributed a lot to the struggle against foreign invaders (French colonialism), building and developing the country. As a ''guest'' community from the first arrival into a new land, up to now they have become an ethnic community in Vietnam and their development as we know today needs more time and effort to study. Additionally, research on the Hainan Chinese will open up some key issues in studying about the acculturation of Vietnam - China, presenting more appropriate policies, other types of folk beliefs... in order to preserve, promote and brighten the colorful picture of Vietnamese culture.</w:t>
      </w:r>
    </w:p>
    <w:p>
      <w:pPr>
        <w:pStyle w:val="5"/>
        <w:spacing w:line="240" w:lineRule="auto"/>
        <w:ind w:left="0" w:right="3"/>
        <w:jc w:val="both"/>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pPr>
    </w:p>
    <w:p>
      <w:pPr>
        <w:pStyle w:val="5"/>
        <w:spacing w:line="240" w:lineRule="auto"/>
        <w:ind w:left="0"/>
        <w:rPr>
          <w:rFonts w:hint="default" w:ascii="Times New Roman Regular" w:hAnsi="Times New Roman Regular" w:cs="Times New Roman Regular"/>
        </w:rPr>
      </w:pPr>
    </w:p>
    <w:p>
      <w:pPr>
        <w:pStyle w:val="5"/>
        <w:spacing w:line="240" w:lineRule="auto"/>
        <w:ind w:left="0"/>
        <w:rPr>
          <w:rFonts w:hint="default" w:ascii="Times New Roman Regular" w:hAnsi="Times New Roman Regular" w:cs="Times New Roman Regular"/>
        </w:rPr>
      </w:pPr>
      <w:r>
        <w:rPr>
          <w:rFonts w:hint="default" w:ascii="Times New Roman Regular" w:hAnsi="Times New Roman Regular" w:cs="Times New Roman Regular"/>
        </w:rPr>
        <w:t xml:space="preserve">Professor-in-charge 1     Professor-in-charge 2               </w:t>
      </w:r>
      <w:r>
        <w:rPr>
          <w:rFonts w:hint="default" w:ascii="Times New Roman Regular" w:hAnsi="Times New Roman Regular" w:cs="Times New Roman Regular"/>
        </w:rPr>
        <w:t xml:space="preserve">   </w:t>
      </w:r>
      <w:bookmarkStart w:id="0" w:name="_GoBack"/>
      <w:bookmarkEnd w:id="0"/>
      <w:r>
        <w:rPr>
          <w:rFonts w:hint="default" w:ascii="Times New Roman Regular" w:hAnsi="Times New Roman Regular" w:cs="Times New Roman Regular"/>
        </w:rPr>
        <w:t>Ph.D. candidate</w:t>
      </w:r>
    </w:p>
    <w:p>
      <w:pPr>
        <w:spacing w:line="240" w:lineRule="auto"/>
        <w:jc w:val="center"/>
        <w:rPr>
          <w:rFonts w:hint="default" w:ascii="Times New Roman Regular" w:hAnsi="Times New Roman Regular" w:cs="Times New Roman Regular"/>
          <w:b/>
          <w:bCs/>
        </w:rPr>
      </w:pPr>
    </w:p>
    <w:p>
      <w:pPr>
        <w:tabs>
          <w:tab w:val="decimal" w:pos="9100"/>
        </w:tabs>
        <w:spacing w:line="240" w:lineRule="auto"/>
        <w:rPr>
          <w:rFonts w:hint="default" w:ascii="Times New Roman Regular" w:hAnsi="Times New Roman Regular" w:cs="Times New Roman Regular"/>
          <w:b/>
        </w:rPr>
      </w:pPr>
    </w:p>
    <w:p>
      <w:pPr>
        <w:tabs>
          <w:tab w:val="decimal" w:pos="9100"/>
        </w:tabs>
        <w:spacing w:line="240" w:lineRule="auto"/>
        <w:rPr>
          <w:rFonts w:hint="default" w:ascii="Times New Roman Regular" w:hAnsi="Times New Roman Regular" w:cs="Times New Roman Regular"/>
          <w:b/>
        </w:rPr>
      </w:pPr>
    </w:p>
    <w:p>
      <w:pPr>
        <w:tabs>
          <w:tab w:val="decimal" w:pos="9100"/>
        </w:tabs>
        <w:spacing w:line="240" w:lineRule="auto"/>
        <w:rPr>
          <w:rFonts w:hint="default" w:ascii="Times New Roman Bold" w:hAnsi="Times New Roman Bold" w:cs="Times New Roman Bold"/>
          <w:b/>
          <w:bCs w:val="0"/>
          <w:lang w:val="fr-FR"/>
        </w:rPr>
      </w:pPr>
      <w:r>
        <w:rPr>
          <w:rFonts w:hint="default" w:ascii="Times New Roman Bold" w:hAnsi="Times New Roman Bold" w:cs="Times New Roman Bold"/>
          <w:b/>
          <w:bCs w:val="0"/>
          <w:lang w:val="fr-FR"/>
        </w:rPr>
        <w:t xml:space="preserve">Dr. </w:t>
      </w:r>
      <w:r>
        <w:rPr>
          <w:rFonts w:hint="default" w:ascii="Times New Roman Bold" w:hAnsi="Times New Roman Bold" w:cs="Times New Roman Bold"/>
          <w:b/>
          <w:bCs w:val="0"/>
        </w:rPr>
        <w:t xml:space="preserve">Điinh Van Hanh </w:t>
      </w:r>
      <w:r>
        <w:rPr>
          <w:rFonts w:hint="default" w:ascii="Times New Roman Bold" w:hAnsi="Times New Roman Bold" w:cs="Times New Roman Bold"/>
          <w:b/>
          <w:bCs w:val="0"/>
          <w:lang w:val="fr-FR"/>
        </w:rPr>
        <w:t xml:space="preserve">     </w:t>
      </w:r>
      <w:r>
        <w:rPr>
          <w:rFonts w:hint="default" w:ascii="Times New Roman Bold" w:hAnsi="Times New Roman Bold" w:eastAsia="SimSun" w:cs="Times New Roman Bold"/>
          <w:b/>
          <w:bCs w:val="0"/>
          <w:i w:val="0"/>
          <w:caps w:val="0"/>
          <w:color w:val="222222"/>
          <w:spacing w:val="0"/>
          <w:kern w:val="0"/>
          <w:sz w:val="24"/>
          <w:szCs w:val="24"/>
          <w:shd w:val="clear" w:fill="FFFFFF"/>
          <w:lang w:val="en-US" w:eastAsia="zh-CN" w:bidi="ar"/>
        </w:rPr>
        <w:t>Prof.</w:t>
      </w:r>
      <w:r>
        <w:rPr>
          <w:rFonts w:hint="default" w:ascii="Times New Roman Bold" w:hAnsi="Times New Roman Bold" w:eastAsia="SimSun" w:cs="Times New Roman Bold"/>
          <w:b/>
          <w:bCs w:val="0"/>
          <w:i w:val="0"/>
          <w:caps w:val="0"/>
          <w:color w:val="222222"/>
          <w:spacing w:val="0"/>
          <w:kern w:val="0"/>
          <w:sz w:val="24"/>
          <w:szCs w:val="24"/>
          <w:shd w:val="clear" w:fill="FFFFFF"/>
          <w:lang w:eastAsia="zh-CN" w:bidi="ar"/>
        </w:rPr>
        <w:t xml:space="preserve"> </w:t>
      </w:r>
      <w:r>
        <w:rPr>
          <w:rFonts w:hint="default" w:ascii="Times New Roman Bold" w:hAnsi="Times New Roman Bold" w:cs="Times New Roman Bold"/>
          <w:b/>
          <w:bCs w:val="0"/>
          <w:lang w:val="fr-FR"/>
        </w:rPr>
        <w:t xml:space="preserve">Dr. Nguyen </w:t>
      </w:r>
      <w:r>
        <w:rPr>
          <w:rFonts w:hint="default" w:ascii="Times New Roman Bold" w:hAnsi="Times New Roman Bold" w:cs="Times New Roman Bold"/>
          <w:b/>
          <w:bCs w:val="0"/>
        </w:rPr>
        <w:t xml:space="preserve">Ngoc Tho </w:t>
      </w:r>
      <w:r>
        <w:rPr>
          <w:rFonts w:hint="default" w:ascii="Times New Roman Bold" w:hAnsi="Times New Roman Bold" w:cs="Times New Roman Bold"/>
          <w:b/>
          <w:bCs w:val="0"/>
          <w:lang w:val="fr-FR"/>
        </w:rPr>
        <w:t xml:space="preserve">        </w:t>
      </w:r>
      <w:r>
        <w:rPr>
          <w:rFonts w:hint="default" w:ascii="Times New Roman Bold" w:hAnsi="Times New Roman Bold" w:cs="Times New Roman Bold"/>
          <w:b/>
          <w:bCs w:val="0"/>
        </w:rPr>
        <w:t xml:space="preserve">Tran Thi Bich Thuy  </w:t>
      </w:r>
    </w:p>
    <w:p>
      <w:pPr>
        <w:spacing w:line="240" w:lineRule="auto"/>
        <w:jc w:val="both"/>
        <w:rPr>
          <w:rFonts w:hint="default" w:ascii="Times New Roman Regular" w:hAnsi="Times New Roman Regular" w:cs="Times New Roman Regular"/>
        </w:rPr>
      </w:pPr>
    </w:p>
    <w:sectPr>
      <w:pgSz w:w="11906" w:h="16838"/>
      <w:pgMar w:top="1440" w:right="1466" w:bottom="1440" w:left="13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ymbol">
    <w:altName w:val="Kingsoft Sign"/>
    <w:panose1 w:val="05050102010706020507"/>
    <w:charset w:val="00"/>
    <w:family w:val="decorative"/>
    <w:pitch w:val="default"/>
    <w:sig w:usb0="00000000" w:usb1="00000000" w:usb2="00000000" w:usb3="00000000" w:csb0="80000000" w:csb1="00000000"/>
  </w:font>
  <w:font w:name="Calibri Light">
    <w:altName w:val="Helvetica Neue"/>
    <w:panose1 w:val="020F0302020204030204"/>
    <w:charset w:val="00"/>
    <w:family w:val="swiss"/>
    <w:pitch w:val="default"/>
    <w:sig w:usb0="00000000" w:usb1="00000000" w:usb2="00000009" w:usb3="00000000" w:csb0="000001FF" w:csb1="00000000"/>
  </w:font>
  <w:font w:name="VNI-Times">
    <w:altName w:val="苹方-简"/>
    <w:panose1 w:val="00000000000000000000"/>
    <w:charset w:val="00"/>
    <w:family w:val="auto"/>
    <w:pitch w:val="default"/>
    <w:sig w:usb0="00000000" w:usb1="00000000" w:usb2="00000000" w:usb3="00000000" w:csb0="00000013" w:csb1="00000000"/>
  </w:font>
  <w:font w:name="Tahoma">
    <w:panose1 w:val="020B0604030504040204"/>
    <w:charset w:val="00"/>
    <w:family w:val="swiss"/>
    <w:pitch w:val="default"/>
    <w:sig w:usb0="E1002AFF" w:usb1="C000605B" w:usb2="00000029" w:usb3="00000000" w:csb0="200101FF" w:csb1="20280000"/>
  </w:font>
  <w:font w:name="TimesNewRomanPSMT">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Times New Roman Bold Italic">
    <w:panose1 w:val="02020503050405090304"/>
    <w:charset w:val="00"/>
    <w:family w:val="auto"/>
    <w:pitch w:val="default"/>
    <w:sig w:usb0="E0000AFF" w:usb1="00007843" w:usb2="00000001" w:usb3="00000000" w:csb0="400001BF" w:csb1="DFF70000"/>
  </w:font>
  <w:font w:name="MS Gothic">
    <w:altName w:val="苹方-简"/>
    <w:panose1 w:val="020B0609070205080204"/>
    <w:charset w:val="00"/>
    <w:family w:val="modern"/>
    <w:pitch w:val="default"/>
    <w:sig w:usb0="00000000" w:usb1="00000000" w:usb2="08000012" w:usb3="00000000" w:csb0="0002009F" w:csb1="00000000"/>
  </w:font>
  <w:font w:name="Microsoft YaHei">
    <w:altName w:val="汉仪旗黑"/>
    <w:panose1 w:val="020B0503020204020204"/>
    <w:charset w:val="00"/>
    <w:family w:val="swiss"/>
    <w:pitch w:val="default"/>
    <w:sig w:usb0="00000000" w:usb1="00000000" w:usb2="00000016" w:usb3="00000000" w:csb0="0004001F" w:csb1="00000000"/>
  </w:font>
  <w:font w:name="MingLiU">
    <w:altName w:val="宋体-繁"/>
    <w:panose1 w:val="02020509000000000000"/>
    <w:charset w:val="00"/>
    <w:family w:val="modern"/>
    <w:pitch w:val="default"/>
    <w:sig w:usb0="00000000" w:usb1="00000000" w:usb2="00000016" w:usb3="00000000" w:csb0="00100001" w:csb1="00000000"/>
  </w:font>
  <w:font w:name="DengXian">
    <w:altName w:val="苹方-简"/>
    <w:panose1 w:val="02010600030101010101"/>
    <w:charset w:val="00"/>
    <w:family w:val="auto"/>
    <w:pitch w:val="default"/>
    <w:sig w:usb0="00000000" w:usb1="00000000" w:usb2="00000016" w:usb3="00000000" w:csb0="0004000F" w:csb1="00000000"/>
  </w:font>
  <w:font w:name="Microsoft JhengHei">
    <w:altName w:val="宋体-简"/>
    <w:panose1 w:val="020B0604030504040204"/>
    <w:charset w:val="00"/>
    <w:family w:val="swiss"/>
    <w:pitch w:val="default"/>
    <w:sig w:usb0="00000000" w:usb1="00000000" w:usb2="00000016" w:usb3="00000000" w:csb0="00100009" w:csb1="00000000"/>
  </w:font>
  <w:font w:name="PMingLiU">
    <w:altName w:val="宋体-繁"/>
    <w:panose1 w:val="02020500000000000000"/>
    <w:charset w:val="00"/>
    <w:family w:val="roman"/>
    <w:pitch w:val="default"/>
    <w:sig w:usb0="00000000" w:usb1="00000000" w:usb2="00000016" w:usb3="00000000" w:csb0="00100001" w:csb1="00000000"/>
  </w:font>
  <w:font w:name="MS PMincho">
    <w:altName w:val="苹方-简"/>
    <w:panose1 w:val="02020600040205080304"/>
    <w:charset w:val="00"/>
    <w:family w:val="roman"/>
    <w:pitch w:val="default"/>
    <w:sig w:usb0="00000000" w:usb1="00000000" w:usb2="08000012" w:usb3="00000000" w:csb0="0002009F" w:csb1="00000000"/>
  </w:font>
  <w:font w:name="MS Mincho">
    <w:altName w:val="Hiragino Mincho ProN"/>
    <w:panose1 w:val="02020609040205080304"/>
    <w:charset w:val="00"/>
    <w:family w:val="modern"/>
    <w:pitch w:val="default"/>
    <w:sig w:usb0="00000000" w:usb1="00000000" w:usb2="08000012" w:usb3="00000000" w:csb0="0002009F" w:csb1="00000000"/>
  </w:font>
  <w:font w:name="Times New Roman Italic">
    <w:panose1 w:val="02020503050405090304"/>
    <w:charset w:val="00"/>
    <w:family w:val="auto"/>
    <w:pitch w:val="default"/>
    <w:sig w:usb0="E0000AFF" w:usb1="00007843" w:usb2="00000001" w:usb3="00000000" w:csb0="400001BF" w:csb1="DFF70000"/>
  </w:font>
  <w:font w:name="-apple-system">
    <w:altName w:val="苹方-简"/>
    <w:panose1 w:val="00000000000000000000"/>
    <w:charset w:val="00"/>
    <w:family w:val="auto"/>
    <w:pitch w:val="default"/>
    <w:sig w:usb0="00000000" w:usb1="00000000" w:usb2="00000000" w:usb3="00000000" w:csb0="00040001" w:csb1="00000000"/>
  </w:font>
  <w:font w:name="宋体-繁">
    <w:panose1 w:val="02010600040101010101"/>
    <w:charset w:val="86"/>
    <w:family w:val="auto"/>
    <w:pitch w:val="default"/>
    <w:sig w:usb0="00000287" w:usb1="080F0000" w:usb2="00000000" w:usb3="00000000" w:csb0="0004009F" w:csb1="DFD70000"/>
  </w:font>
  <w:font w:name="汉仪旗黑">
    <w:panose1 w:val="00020600040101010101"/>
    <w:charset w:val="86"/>
    <w:family w:val="auto"/>
    <w:pitch w:val="default"/>
    <w:sig w:usb0="A00002BF" w:usb1="1ACF7CFA" w:usb2="00000016" w:usb3="00000000" w:csb0="0004009F" w:csb1="DFD70000"/>
  </w:font>
  <w:font w:name="Hiragino Mincho ProN">
    <w:panose1 w:val="02020300000000000000"/>
    <w:charset w:val="80"/>
    <w:family w:val="auto"/>
    <w:pitch w:val="default"/>
    <w:sig w:usb0="E00002FF" w:usb1="7AE7FFFF" w:usb2="00000012" w:usb3="00000000" w:csb0="0002000D" w:csb1="00000000"/>
  </w:font>
  <w:font w:name="Kingsoft Sign">
    <w:panose1 w:val="05050102010706020507"/>
    <w:charset w:val="00"/>
    <w:family w:val="auto"/>
    <w:pitch w:val="default"/>
    <w:sig w:usb0="00000000" w:usb1="10000000" w:usb2="00000000" w:usb3="00000000" w:csb0="00000001" w:csb1="00000000"/>
  </w:font>
  <w:font w:name="ti">
    <w:altName w:val="苹方-简"/>
    <w:panose1 w:val="00000000000000000000"/>
    <w:charset w:val="00"/>
    <w:family w:val="auto"/>
    <w:pitch w:val="default"/>
    <w:sig w:usb0="00000000" w:usb1="00000000" w:usb2="0000000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Arial Bold">
    <w:panose1 w:val="020B0604020202090204"/>
    <w:charset w:val="00"/>
    <w:family w:val="auto"/>
    <w:pitch w:val="default"/>
    <w:sig w:usb0="E0000AFF" w:usb1="00007843" w:usb2="00000001" w:usb3="00000000" w:csb0="400001BF" w:csb1="DFF70000"/>
  </w:font>
  <w:font w:name="Arial Unicode MS">
    <w:panose1 w:val="020B0604020202020204"/>
    <w:charset w:val="86"/>
    <w:family w:val="auto"/>
    <w:pitch w:val="default"/>
    <w:sig w:usb0="FFFFFFFF" w:usb1="E9FFFFFF" w:usb2="0000003F" w:usb3="00000000" w:csb0="603F01FF" w:csb1="FFFF0000"/>
  </w:font>
  <w:font w:name="Batang">
    <w:altName w:val="Apple SD Gothic Neo"/>
    <w:panose1 w:val="02030600000101010101"/>
    <w:charset w:val="86"/>
    <w:family w:val="roman"/>
    <w:pitch w:val="default"/>
    <w:sig w:usb0="00000000" w:usb1="00000000" w:usb2="00000030" w:usb3="00000000" w:csb0="0008009F" w:csb1="00000000"/>
  </w:font>
  <w:font w:name="Apple SD Gothic Neo">
    <w:panose1 w:val="02000300000000000000"/>
    <w:charset w:val="81"/>
    <w:family w:val="auto"/>
    <w:pitch w:val="default"/>
    <w:sig w:usb0="00000203" w:usb1="21D12C10" w:usb2="00000010" w:usb3="00000000" w:csb0="00280005" w:csb1="00000000"/>
  </w:font>
  <w:font w:name="Times New Roman Bold">
    <w:panose1 w:val="02020503050405090304"/>
    <w:charset w:val="00"/>
    <w:family w:val="auto"/>
    <w:pitch w:val="default"/>
    <w:sig w:usb0="E0000AFF" w:usb1="00007843"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7FEC28"/>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6FB5EEE2"/>
    <w:rsid w:val="7F7FEC28"/>
    <w:rsid w:val="7FBE4F64"/>
    <w:rsid w:val="D7FE84BA"/>
    <w:rsid w:val="DED129F6"/>
    <w:rsid w:val="DFEFFE2F"/>
    <w:rsid w:val="EF9B6BFD"/>
    <w:rsid w:val="EFDFC1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VNI-Times" w:hAnsi="VNI-Times" w:eastAsia="SimSun" w:cs="Times New Roman"/>
      <w:sz w:val="24"/>
      <w:szCs w:val="24"/>
      <w:lang w:val="en-US"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4">
    <w:name w:val="hps"/>
    <w:basedOn w:val="2"/>
    <w:qFormat/>
    <w:uiPriority w:val="0"/>
  </w:style>
  <w:style w:type="paragraph" w:customStyle="1" w:styleId="5">
    <w:name w:val="_Style 1"/>
    <w:basedOn w:val="1"/>
    <w:qFormat/>
    <w:uiPriority w:val="34"/>
    <w:pPr>
      <w:ind w:left="720"/>
      <w:contextualSpacing/>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Office_3.1.6.6275_F1E327BC-269C-435d-A152-05C5408002CA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2023-11-04T19:01:00Z</dcterms:created>
  <dc:creator>bichthuy</dc:creator>
  <cp:lastModifiedBy>bichthuy</cp:lastModifiedBy>
  <dcterms:modified xsi:type="dcterms:W3CDTF">2023-11-04T20:16:20Z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1033-3.1.6.6275</vt:lpwstr>
  </property>
</Properties>
</file>